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AE7C4" w14:textId="77777777" w:rsidR="00DD5826" w:rsidRPr="005B7994" w:rsidRDefault="00DD5826" w:rsidP="00DD5826">
      <w:pPr>
        <w:rPr>
          <w:rFonts w:ascii="Tahoma" w:hAnsi="Tahoma" w:cs="Tahoma"/>
          <w:lang w:val="es-ES"/>
        </w:rPr>
      </w:pPr>
    </w:p>
    <w:p w14:paraId="40DA460F" w14:textId="77777777" w:rsidR="00DD5826" w:rsidRPr="005B7994" w:rsidRDefault="00DD5826" w:rsidP="00DD5826">
      <w:pPr>
        <w:jc w:val="center"/>
        <w:rPr>
          <w:rFonts w:ascii="Tahoma" w:hAnsi="Tahoma" w:cs="Tahoma"/>
          <w:b/>
          <w:color w:val="1F497D" w:themeColor="text2"/>
          <w:sz w:val="24"/>
          <w:szCs w:val="24"/>
          <w:u w:val="single"/>
        </w:rPr>
      </w:pPr>
      <w:r w:rsidRPr="005B7994">
        <w:rPr>
          <w:rFonts w:ascii="Tahoma" w:hAnsi="Tahoma" w:cs="Tahoma"/>
          <w:b/>
          <w:color w:val="1F497D" w:themeColor="text2"/>
          <w:sz w:val="24"/>
          <w:szCs w:val="24"/>
          <w:u w:val="single"/>
        </w:rPr>
        <w:t xml:space="preserve">Organigrama i </w:t>
      </w:r>
      <w:r w:rsidR="00EE1BC1" w:rsidRPr="005B7994">
        <w:rPr>
          <w:rFonts w:ascii="Tahoma" w:hAnsi="Tahoma" w:cs="Tahoma"/>
          <w:b/>
          <w:color w:val="1F497D" w:themeColor="text2"/>
          <w:sz w:val="24"/>
          <w:szCs w:val="24"/>
          <w:u w:val="single"/>
        </w:rPr>
        <w:t>f</w:t>
      </w:r>
      <w:r w:rsidRPr="005B7994">
        <w:rPr>
          <w:rFonts w:ascii="Tahoma" w:hAnsi="Tahoma" w:cs="Tahoma"/>
          <w:b/>
          <w:color w:val="1F497D" w:themeColor="text2"/>
          <w:sz w:val="24"/>
          <w:szCs w:val="24"/>
          <w:u w:val="single"/>
        </w:rPr>
        <w:t>uncions de l’equip directiu</w:t>
      </w:r>
    </w:p>
    <w:p w14:paraId="10BE9108" w14:textId="2E56F113" w:rsidR="00DD5826" w:rsidRPr="005B7994" w:rsidRDefault="00EE1BC1" w:rsidP="001776E6">
      <w:pPr>
        <w:rPr>
          <w:rFonts w:ascii="Tahoma" w:hAnsi="Tahoma" w:cs="Tahoma"/>
          <w:b/>
          <w:color w:val="1F497D" w:themeColor="text2"/>
          <w:u w:val="single"/>
        </w:rPr>
      </w:pPr>
      <w:r w:rsidRPr="005B7994">
        <w:rPr>
          <w:rFonts w:ascii="Tahoma" w:hAnsi="Tahoma" w:cs="Tahoma"/>
          <w:b/>
          <w:color w:val="1F497D" w:themeColor="text2"/>
          <w:u w:val="single"/>
        </w:rPr>
        <w:t>Organigrama</w:t>
      </w:r>
      <w:r w:rsidR="001776E6">
        <w:rPr>
          <w:rFonts w:ascii="Tahoma" w:hAnsi="Tahoma" w:cs="Tahoma"/>
          <w:b/>
          <w:color w:val="1F497D" w:themeColor="text2"/>
          <w:u w:val="single"/>
        </w:rPr>
        <w:t xml:space="preserve">   </w:t>
      </w:r>
      <w:r w:rsidR="001776E6">
        <w:rPr>
          <w:rFonts w:ascii="Tahoma" w:hAnsi="Tahoma" w:cs="Tahoma"/>
          <w:b/>
          <w:noProof/>
          <w:color w:val="1F497D" w:themeColor="text2"/>
          <w:u w:val="single"/>
        </w:rPr>
        <w:drawing>
          <wp:inline distT="0" distB="0" distL="0" distR="0" wp14:anchorId="5882237C" wp14:editId="00695152">
            <wp:extent cx="5486400" cy="3200400"/>
            <wp:effectExtent l="0" t="0" r="0" b="0"/>
            <wp:docPr id="64020197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07462DC4" w14:textId="77777777" w:rsidR="00EE1BC1" w:rsidRPr="005B7994" w:rsidRDefault="00EE1BC1" w:rsidP="00DD5826">
      <w:pPr>
        <w:rPr>
          <w:rFonts w:ascii="Tahoma" w:hAnsi="Tahoma" w:cs="Tahoma"/>
          <w:b/>
          <w:color w:val="1F497D" w:themeColor="text2"/>
          <w:u w:val="single"/>
        </w:rPr>
      </w:pPr>
    </w:p>
    <w:p w14:paraId="2A566A7B" w14:textId="77777777" w:rsidR="00384F82" w:rsidRPr="005B7994" w:rsidRDefault="00EE1BC1" w:rsidP="00A27135">
      <w:pPr>
        <w:rPr>
          <w:rFonts w:ascii="Tahoma" w:hAnsi="Tahoma" w:cs="Tahoma"/>
          <w:b/>
          <w:color w:val="1F497D" w:themeColor="text2"/>
        </w:rPr>
      </w:pPr>
      <w:r w:rsidRPr="005B7994">
        <w:rPr>
          <w:rFonts w:ascii="Tahoma" w:hAnsi="Tahoma" w:cs="Tahoma"/>
          <w:b/>
          <w:color w:val="1F497D" w:themeColor="text2"/>
          <w:sz w:val="24"/>
          <w:szCs w:val="24"/>
          <w:u w:val="single"/>
        </w:rPr>
        <w:t>Funcions de l’equip directiu</w:t>
      </w:r>
      <w:r w:rsidRPr="005B7994">
        <w:rPr>
          <w:rFonts w:ascii="Tahoma" w:hAnsi="Tahoma" w:cs="Tahoma"/>
          <w:b/>
          <w:color w:val="1F497D" w:themeColor="text2"/>
        </w:rPr>
        <w:t xml:space="preserve"> </w:t>
      </w:r>
    </w:p>
    <w:p w14:paraId="503FC5F4" w14:textId="77777777" w:rsidR="00DD5826" w:rsidRPr="005B7994" w:rsidRDefault="00DD5826" w:rsidP="00AF4975">
      <w:pPr>
        <w:ind w:left="142"/>
        <w:jc w:val="both"/>
        <w:rPr>
          <w:rFonts w:ascii="Tahoma" w:hAnsi="Tahoma" w:cs="Tahoma"/>
          <w:b/>
          <w:color w:val="1F497D" w:themeColor="text2"/>
        </w:rPr>
      </w:pPr>
      <w:r w:rsidRPr="005B7994">
        <w:rPr>
          <w:rFonts w:ascii="Tahoma" w:hAnsi="Tahoma" w:cs="Tahoma"/>
          <w:b/>
          <w:color w:val="1F497D" w:themeColor="text2"/>
        </w:rPr>
        <w:t>Gerència</w:t>
      </w:r>
    </w:p>
    <w:p w14:paraId="3999F03E" w14:textId="77777777" w:rsidR="00DD5826" w:rsidRPr="005B7994" w:rsidRDefault="00DD5826" w:rsidP="00AF4975">
      <w:pPr>
        <w:ind w:left="426"/>
        <w:jc w:val="both"/>
        <w:rPr>
          <w:rFonts w:ascii="Tahoma" w:hAnsi="Tahoma" w:cs="Tahoma"/>
        </w:rPr>
      </w:pPr>
      <w:r w:rsidRPr="005B7994">
        <w:rPr>
          <w:rFonts w:ascii="Tahoma" w:hAnsi="Tahoma" w:cs="Tahoma"/>
        </w:rPr>
        <w:t>1. Representar administrativament el Consorci i relacionar-se com a gerent amb les administracions públiques, les institucions, les entitats i els particulars.</w:t>
      </w:r>
    </w:p>
    <w:p w14:paraId="61A242C1" w14:textId="77777777" w:rsidR="00DD5826" w:rsidRPr="005B7994" w:rsidRDefault="00DD5826" w:rsidP="00AF4975">
      <w:pPr>
        <w:ind w:left="426"/>
        <w:jc w:val="both"/>
        <w:rPr>
          <w:rFonts w:ascii="Tahoma" w:hAnsi="Tahoma" w:cs="Tahoma"/>
        </w:rPr>
      </w:pPr>
      <w:r w:rsidRPr="005B7994">
        <w:rPr>
          <w:rFonts w:ascii="Tahoma" w:hAnsi="Tahoma" w:cs="Tahoma"/>
        </w:rPr>
        <w:t>2. Proposar al Consell Rector els programes, les estratègies i els plans d’actuació aprovats.</w:t>
      </w:r>
    </w:p>
    <w:p w14:paraId="28E7C3DA" w14:textId="77777777" w:rsidR="00DD5826" w:rsidRPr="005B7994" w:rsidRDefault="00DD5826" w:rsidP="00AF4975">
      <w:pPr>
        <w:ind w:left="426"/>
        <w:jc w:val="both"/>
        <w:rPr>
          <w:rFonts w:ascii="Tahoma" w:hAnsi="Tahoma" w:cs="Tahoma"/>
        </w:rPr>
      </w:pPr>
      <w:r w:rsidRPr="005B7994">
        <w:rPr>
          <w:rFonts w:ascii="Tahoma" w:hAnsi="Tahoma" w:cs="Tahoma"/>
        </w:rPr>
        <w:t>3. Elaborar la proposta de pressupost anual, d’acord amb els plans d’actuació aprovats.</w:t>
      </w:r>
    </w:p>
    <w:p w14:paraId="5E513E96" w14:textId="77777777" w:rsidR="00DD5826" w:rsidRPr="005B7994" w:rsidRDefault="00DD5826" w:rsidP="00AF4975">
      <w:pPr>
        <w:ind w:left="426"/>
        <w:jc w:val="both"/>
        <w:rPr>
          <w:rFonts w:ascii="Tahoma" w:hAnsi="Tahoma" w:cs="Tahoma"/>
        </w:rPr>
      </w:pPr>
      <w:r w:rsidRPr="005B7994">
        <w:rPr>
          <w:rFonts w:ascii="Tahoma" w:hAnsi="Tahoma" w:cs="Tahoma"/>
        </w:rPr>
        <w:t>4. Executar i fer complir els acords del Consell Rector i les disposicions de la Presidència.</w:t>
      </w:r>
    </w:p>
    <w:p w14:paraId="6DDAE9C4" w14:textId="77777777" w:rsidR="00DD5826" w:rsidRPr="005B7994" w:rsidRDefault="00DD5826" w:rsidP="00AF4975">
      <w:pPr>
        <w:ind w:left="426"/>
        <w:jc w:val="both"/>
        <w:rPr>
          <w:rFonts w:ascii="Tahoma" w:hAnsi="Tahoma" w:cs="Tahoma"/>
        </w:rPr>
      </w:pPr>
      <w:r w:rsidRPr="005B7994">
        <w:rPr>
          <w:rFonts w:ascii="Tahoma" w:hAnsi="Tahoma" w:cs="Tahoma"/>
        </w:rPr>
        <w:t>5. Administrar el patrimoni i els béns del Consorci, en el marc de les facultats que li hagin estat conferides pel Consell Rector.</w:t>
      </w:r>
    </w:p>
    <w:p w14:paraId="0246E5EA" w14:textId="77777777" w:rsidR="00DD5826" w:rsidRPr="005B7994" w:rsidRDefault="00DD5826" w:rsidP="00AF4975">
      <w:pPr>
        <w:ind w:left="426"/>
        <w:jc w:val="both"/>
        <w:rPr>
          <w:rFonts w:ascii="Tahoma" w:hAnsi="Tahoma" w:cs="Tahoma"/>
        </w:rPr>
      </w:pPr>
      <w:r w:rsidRPr="005B7994">
        <w:rPr>
          <w:rFonts w:ascii="Tahoma" w:hAnsi="Tahoma" w:cs="Tahoma"/>
        </w:rPr>
        <w:t>6. Executar el pla d’inversions anual i exercir les facultats de contractació en matèria d’obres, instal·lacions, serveis i subministraments.</w:t>
      </w:r>
    </w:p>
    <w:p w14:paraId="74EEF016" w14:textId="77777777" w:rsidR="00DD5826" w:rsidRPr="005B7994" w:rsidRDefault="00DD5826" w:rsidP="00AF4975">
      <w:pPr>
        <w:ind w:left="426"/>
        <w:jc w:val="both"/>
        <w:rPr>
          <w:rFonts w:ascii="Tahoma" w:hAnsi="Tahoma" w:cs="Tahoma"/>
        </w:rPr>
      </w:pPr>
      <w:r w:rsidRPr="005B7994">
        <w:rPr>
          <w:rFonts w:ascii="Tahoma" w:hAnsi="Tahoma" w:cs="Tahoma"/>
        </w:rPr>
        <w:t>7. Proposar el nomenament i cessament dels càrrecs del Consorci.</w:t>
      </w:r>
    </w:p>
    <w:p w14:paraId="0D7D7109" w14:textId="77777777" w:rsidR="00DD5826" w:rsidRPr="005B7994" w:rsidRDefault="00DD5826" w:rsidP="00AF4975">
      <w:pPr>
        <w:ind w:left="426"/>
        <w:jc w:val="both"/>
        <w:rPr>
          <w:rFonts w:ascii="Tahoma" w:hAnsi="Tahoma" w:cs="Tahoma"/>
        </w:rPr>
      </w:pPr>
      <w:r w:rsidRPr="005B7994">
        <w:rPr>
          <w:rFonts w:ascii="Tahoma" w:hAnsi="Tahoma" w:cs="Tahoma"/>
        </w:rPr>
        <w:lastRenderedPageBreak/>
        <w:t>8. D’acord amb els criteris del Consell Rector, contractar, sancionar, separar o rescindir les relacions de treball amb el personal fix, eventual, interí o de suplències, de caràcter laboral; aprovar els ascensos de categoria del personal fix de caràcter laboral i fixar les remuneracions, les funcions i els trasllats del personal d’acord amb els criteris o les instruccions que estableixi el Consell Rector.</w:t>
      </w:r>
    </w:p>
    <w:p w14:paraId="20662630" w14:textId="77777777" w:rsidR="00DD5826" w:rsidRPr="005B7994" w:rsidRDefault="00DD5826" w:rsidP="00AF4975">
      <w:pPr>
        <w:ind w:left="426"/>
        <w:jc w:val="both"/>
        <w:rPr>
          <w:rFonts w:ascii="Tahoma" w:hAnsi="Tahoma" w:cs="Tahoma"/>
        </w:rPr>
      </w:pPr>
      <w:r w:rsidRPr="005B7994">
        <w:rPr>
          <w:rFonts w:ascii="Tahoma" w:hAnsi="Tahoma" w:cs="Tahoma"/>
        </w:rPr>
        <w:t>9. Ordenar els pagaments del Consorci, de conformitat amb les atribucions que li hagin estat assignades pel Consell Rector.</w:t>
      </w:r>
    </w:p>
    <w:p w14:paraId="09D3B098" w14:textId="77777777" w:rsidR="00DD5826" w:rsidRPr="005B7994" w:rsidRDefault="00DD5826" w:rsidP="00AF4975">
      <w:pPr>
        <w:ind w:left="426"/>
        <w:jc w:val="both"/>
        <w:rPr>
          <w:rFonts w:ascii="Tahoma" w:hAnsi="Tahoma" w:cs="Tahoma"/>
        </w:rPr>
      </w:pPr>
      <w:r w:rsidRPr="005B7994">
        <w:rPr>
          <w:rFonts w:ascii="Tahoma" w:hAnsi="Tahoma" w:cs="Tahoma"/>
        </w:rPr>
        <w:t>10. Vetllar per la millora dels mètodes de treball i per la introducció de les innovacions tecnològiques adequades, i també per la conservació i el manteniment dels serveis, les instal·lacions i els equipaments, així com també per a l’assoliment d’un adequat grau de qualitat assistencial.</w:t>
      </w:r>
    </w:p>
    <w:p w14:paraId="192A70B1" w14:textId="77777777" w:rsidR="00DD5826" w:rsidRPr="005B7994" w:rsidRDefault="00DD5826" w:rsidP="00AF4975">
      <w:pPr>
        <w:ind w:left="426"/>
        <w:jc w:val="both"/>
        <w:rPr>
          <w:rFonts w:ascii="Tahoma" w:hAnsi="Tahoma" w:cs="Tahoma"/>
        </w:rPr>
      </w:pPr>
      <w:r w:rsidRPr="005B7994">
        <w:rPr>
          <w:rFonts w:ascii="Tahoma" w:hAnsi="Tahoma" w:cs="Tahoma"/>
        </w:rPr>
        <w:t>11. Preparar la documentació que, per mitjà del president, s’ha de sotmetre a la consideració del Consell Rector i informar de tot el necessari per al correcte exercici de les seves competències, particularment pel que fa a la confecció i el compliment del pressupost anual.</w:t>
      </w:r>
    </w:p>
    <w:p w14:paraId="0C31F5FE" w14:textId="77777777" w:rsidR="00DD5826" w:rsidRPr="005B7994" w:rsidRDefault="00DD5826" w:rsidP="00AF4975">
      <w:pPr>
        <w:ind w:left="426"/>
        <w:jc w:val="both"/>
        <w:rPr>
          <w:rFonts w:ascii="Tahoma" w:hAnsi="Tahoma" w:cs="Tahoma"/>
        </w:rPr>
      </w:pPr>
      <w:r w:rsidRPr="005B7994">
        <w:rPr>
          <w:rFonts w:ascii="Tahoma" w:hAnsi="Tahoma" w:cs="Tahoma"/>
        </w:rPr>
        <w:t>12. Informar periòdicament sobre el funcionament i l’estat de la situació del Consorci.</w:t>
      </w:r>
    </w:p>
    <w:p w14:paraId="73B6D3E2" w14:textId="77777777" w:rsidR="00DD5826" w:rsidRPr="005B7994" w:rsidRDefault="00DD5826" w:rsidP="00AF4975">
      <w:pPr>
        <w:ind w:left="426"/>
        <w:jc w:val="both"/>
        <w:rPr>
          <w:rFonts w:ascii="Tahoma" w:hAnsi="Tahoma" w:cs="Tahoma"/>
        </w:rPr>
      </w:pPr>
      <w:r w:rsidRPr="005B7994">
        <w:rPr>
          <w:rFonts w:ascii="Tahoma" w:hAnsi="Tahoma" w:cs="Tahoma"/>
        </w:rPr>
        <w:t>13. Presentar anualment al Consell Rector el balanç de situació, el compte de pèrdues i guanys, la memòria de l’exercici i la liquidació del pressupost.</w:t>
      </w:r>
    </w:p>
    <w:p w14:paraId="47EB714C" w14:textId="77777777" w:rsidR="00DD5826" w:rsidRPr="005B7994" w:rsidRDefault="00DD5826" w:rsidP="00AF4975">
      <w:pPr>
        <w:ind w:left="426"/>
        <w:jc w:val="both"/>
        <w:rPr>
          <w:rFonts w:ascii="Tahoma" w:hAnsi="Tahoma" w:cs="Tahoma"/>
        </w:rPr>
      </w:pPr>
      <w:r w:rsidRPr="005B7994">
        <w:rPr>
          <w:rFonts w:ascii="Tahoma" w:hAnsi="Tahoma" w:cs="Tahoma"/>
        </w:rPr>
        <w:t>14. Qualsevol altra funció que se li encomani expressament o li deleguin el Consell Rector o el president, en l’àmbit de les respectives competències.</w:t>
      </w:r>
    </w:p>
    <w:p w14:paraId="2E66558A" w14:textId="77777777" w:rsidR="00DD5826" w:rsidRPr="005B7994" w:rsidRDefault="00DD5826" w:rsidP="00AF4975">
      <w:pPr>
        <w:ind w:left="142"/>
        <w:jc w:val="both"/>
        <w:rPr>
          <w:rFonts w:ascii="Tahoma" w:hAnsi="Tahoma" w:cs="Tahoma"/>
          <w:b/>
          <w:color w:val="1F497D" w:themeColor="text2"/>
        </w:rPr>
      </w:pPr>
    </w:p>
    <w:p w14:paraId="26EC5C50" w14:textId="77777777" w:rsidR="00DD5826" w:rsidRPr="005B7994" w:rsidRDefault="00DD5826" w:rsidP="00AF4975">
      <w:pPr>
        <w:ind w:left="142"/>
        <w:jc w:val="both"/>
        <w:rPr>
          <w:rFonts w:ascii="Tahoma" w:hAnsi="Tahoma" w:cs="Tahoma"/>
          <w:b/>
          <w:color w:val="1F497D" w:themeColor="text2"/>
        </w:rPr>
      </w:pPr>
      <w:r w:rsidRPr="005B7994">
        <w:rPr>
          <w:rFonts w:ascii="Tahoma" w:hAnsi="Tahoma" w:cs="Tahoma"/>
          <w:b/>
          <w:color w:val="1F497D" w:themeColor="text2"/>
        </w:rPr>
        <w:t>Direcció de personal i economicofinancera</w:t>
      </w:r>
    </w:p>
    <w:p w14:paraId="549E1FFC" w14:textId="77777777" w:rsidR="00DD5826" w:rsidRPr="005B7994" w:rsidRDefault="00DD5826" w:rsidP="00AF4975">
      <w:pPr>
        <w:ind w:left="567"/>
        <w:jc w:val="both"/>
        <w:rPr>
          <w:rFonts w:ascii="Tahoma" w:hAnsi="Tahoma" w:cs="Tahoma"/>
          <w:b/>
        </w:rPr>
      </w:pPr>
      <w:r w:rsidRPr="005B7994">
        <w:rPr>
          <w:rFonts w:ascii="Tahoma" w:hAnsi="Tahoma" w:cs="Tahoma"/>
          <w:b/>
        </w:rPr>
        <w:t>1. Direcció de personal</w:t>
      </w:r>
    </w:p>
    <w:p w14:paraId="513DE5DB" w14:textId="77777777" w:rsidR="00DD5826" w:rsidRPr="005B7994" w:rsidRDefault="00DD5826" w:rsidP="00AF4975">
      <w:pPr>
        <w:ind w:left="851"/>
        <w:jc w:val="both"/>
        <w:rPr>
          <w:rFonts w:ascii="Tahoma" w:hAnsi="Tahoma" w:cs="Tahoma"/>
        </w:rPr>
      </w:pPr>
      <w:r w:rsidRPr="005B7994">
        <w:rPr>
          <w:rFonts w:ascii="Tahoma" w:hAnsi="Tahoma" w:cs="Tahoma"/>
        </w:rPr>
        <w:t>a. Assessorar a la Direcció de l’entitat en normatives i reglamentacions en matèria de gestió de recursos humans.</w:t>
      </w:r>
    </w:p>
    <w:p w14:paraId="4EA7DE32" w14:textId="77777777" w:rsidR="00DD5826" w:rsidRPr="005B7994" w:rsidRDefault="00DD5826" w:rsidP="00AF4975">
      <w:pPr>
        <w:ind w:left="851"/>
        <w:jc w:val="both"/>
        <w:rPr>
          <w:rFonts w:ascii="Tahoma" w:hAnsi="Tahoma" w:cs="Tahoma"/>
        </w:rPr>
      </w:pPr>
      <w:r w:rsidRPr="005B7994">
        <w:rPr>
          <w:rFonts w:ascii="Tahoma" w:hAnsi="Tahoma" w:cs="Tahoma"/>
        </w:rPr>
        <w:t>b. Elaborar i implantar la política de personal per tal d’aconseguir l’equip humà més adequat per l’organització, motivat i compromès amb els seus objectius, així com la seva professionalització i fidelització.</w:t>
      </w:r>
    </w:p>
    <w:p w14:paraId="190403A0" w14:textId="77777777" w:rsidR="00DD5826" w:rsidRPr="005B7994" w:rsidRDefault="00DD5826" w:rsidP="00AF4975">
      <w:pPr>
        <w:ind w:left="851"/>
        <w:jc w:val="both"/>
        <w:rPr>
          <w:rFonts w:ascii="Tahoma" w:hAnsi="Tahoma" w:cs="Tahoma"/>
        </w:rPr>
      </w:pPr>
      <w:r w:rsidRPr="005B7994">
        <w:rPr>
          <w:rFonts w:ascii="Tahoma" w:hAnsi="Tahoma" w:cs="Tahoma"/>
        </w:rPr>
        <w:t>c. Dissenyar i executar les polítiques de reclutament, selecció, formació, desenvolupament professional, promoció i desvinculació del personal, subjectes al marc legal que li és d’aplicació.</w:t>
      </w:r>
    </w:p>
    <w:p w14:paraId="4A0BD456" w14:textId="77777777" w:rsidR="00DD5826" w:rsidRPr="005B7994" w:rsidRDefault="00DD5826" w:rsidP="00AF4975">
      <w:pPr>
        <w:ind w:left="851"/>
        <w:jc w:val="both"/>
        <w:rPr>
          <w:rFonts w:ascii="Tahoma" w:hAnsi="Tahoma" w:cs="Tahoma"/>
        </w:rPr>
      </w:pPr>
      <w:r w:rsidRPr="005B7994">
        <w:rPr>
          <w:rFonts w:ascii="Tahoma" w:hAnsi="Tahoma" w:cs="Tahoma"/>
        </w:rPr>
        <w:t>d. Determinar una política de retribucions coherent, competitiva i motivadora del personal, tot subjecte al marc legal propi del Consorci.</w:t>
      </w:r>
    </w:p>
    <w:p w14:paraId="42DDBE75" w14:textId="77777777" w:rsidR="00DD5826" w:rsidRPr="005B7994" w:rsidRDefault="00DD5826" w:rsidP="00AF4975">
      <w:pPr>
        <w:ind w:left="851"/>
        <w:jc w:val="both"/>
        <w:rPr>
          <w:rFonts w:ascii="Tahoma" w:hAnsi="Tahoma" w:cs="Tahoma"/>
        </w:rPr>
      </w:pPr>
      <w:r w:rsidRPr="005B7994">
        <w:rPr>
          <w:rFonts w:ascii="Tahoma" w:hAnsi="Tahoma" w:cs="Tahoma"/>
        </w:rPr>
        <w:lastRenderedPageBreak/>
        <w:t>e. Col·laborar en la definició dels elements definitoris de la cultura empresarial de l’organització.</w:t>
      </w:r>
    </w:p>
    <w:p w14:paraId="4FE078D4" w14:textId="77777777" w:rsidR="00DD5826" w:rsidRPr="005B7994" w:rsidRDefault="00DD5826" w:rsidP="00AF4975">
      <w:pPr>
        <w:ind w:left="851"/>
        <w:jc w:val="both"/>
        <w:rPr>
          <w:rFonts w:ascii="Tahoma" w:hAnsi="Tahoma" w:cs="Tahoma"/>
        </w:rPr>
      </w:pPr>
      <w:r w:rsidRPr="005B7994">
        <w:rPr>
          <w:rFonts w:ascii="Tahoma" w:hAnsi="Tahoma" w:cs="Tahoma"/>
        </w:rPr>
        <w:t>f. Gestionar les Relacions Laborals, actuant com a representant de l’entitat, i participar en les negociacions en matèria de recursos humans en que prengui part l’ens.</w:t>
      </w:r>
    </w:p>
    <w:p w14:paraId="71882D30" w14:textId="77777777" w:rsidR="00DD5826" w:rsidRPr="005B7994" w:rsidRDefault="00DD5826" w:rsidP="00AF4975">
      <w:pPr>
        <w:ind w:left="851"/>
        <w:jc w:val="both"/>
        <w:rPr>
          <w:rFonts w:ascii="Tahoma" w:hAnsi="Tahoma" w:cs="Tahoma"/>
        </w:rPr>
      </w:pPr>
      <w:r w:rsidRPr="005B7994">
        <w:rPr>
          <w:rFonts w:ascii="Tahoma" w:hAnsi="Tahoma" w:cs="Tahoma"/>
        </w:rPr>
        <w:t>g. Dirigir, controlar i gestionar el sistema d’informació de recursos humans.</w:t>
      </w:r>
    </w:p>
    <w:p w14:paraId="103A71EB" w14:textId="77777777" w:rsidR="00DD5826" w:rsidRPr="005B7994" w:rsidRDefault="00DD5826" w:rsidP="00AF4975">
      <w:pPr>
        <w:ind w:left="851"/>
        <w:jc w:val="both"/>
        <w:rPr>
          <w:rFonts w:ascii="Tahoma" w:hAnsi="Tahoma" w:cs="Tahoma"/>
        </w:rPr>
      </w:pPr>
      <w:r w:rsidRPr="005B7994">
        <w:rPr>
          <w:rFonts w:ascii="Tahoma" w:hAnsi="Tahoma" w:cs="Tahoma"/>
        </w:rPr>
        <w:t>h. Coordinar les necessitats tècniques a nivell de prevenció de riscos laborals.</w:t>
      </w:r>
    </w:p>
    <w:p w14:paraId="2D30F201" w14:textId="77777777" w:rsidR="00DD5826" w:rsidRPr="005B7994" w:rsidRDefault="00DD5826" w:rsidP="00AF4975">
      <w:pPr>
        <w:ind w:left="851"/>
        <w:jc w:val="both"/>
        <w:rPr>
          <w:rFonts w:ascii="Tahoma" w:hAnsi="Tahoma" w:cs="Tahoma"/>
        </w:rPr>
      </w:pPr>
      <w:r w:rsidRPr="005B7994">
        <w:rPr>
          <w:rFonts w:ascii="Tahoma" w:hAnsi="Tahoma" w:cs="Tahoma"/>
        </w:rPr>
        <w:t>i. Coordinar l’administració de personal.</w:t>
      </w:r>
    </w:p>
    <w:p w14:paraId="49C0DB97" w14:textId="77777777" w:rsidR="00DD5826" w:rsidRPr="005B7994" w:rsidRDefault="00DD5826" w:rsidP="00AF4975">
      <w:pPr>
        <w:ind w:left="851"/>
        <w:jc w:val="both"/>
        <w:rPr>
          <w:rFonts w:ascii="Tahoma" w:hAnsi="Tahoma" w:cs="Tahoma"/>
        </w:rPr>
      </w:pPr>
      <w:r w:rsidRPr="005B7994">
        <w:rPr>
          <w:rFonts w:ascii="Tahoma" w:hAnsi="Tahoma" w:cs="Tahoma"/>
        </w:rPr>
        <w:t>j. Elaborar el control econòmic i pressupostari de la seva àrea.</w:t>
      </w:r>
    </w:p>
    <w:p w14:paraId="06B517C9" w14:textId="77777777" w:rsidR="00DD5826" w:rsidRPr="005B7994" w:rsidRDefault="00DD5826" w:rsidP="00AF4975">
      <w:pPr>
        <w:jc w:val="both"/>
        <w:rPr>
          <w:rFonts w:ascii="Tahoma" w:hAnsi="Tahoma" w:cs="Tahoma"/>
        </w:rPr>
      </w:pPr>
    </w:p>
    <w:p w14:paraId="6C5E2B05" w14:textId="77777777" w:rsidR="00DD5826" w:rsidRPr="005B7994" w:rsidRDefault="00DD5826" w:rsidP="00AF4975">
      <w:pPr>
        <w:ind w:left="709"/>
        <w:jc w:val="both"/>
        <w:rPr>
          <w:rFonts w:ascii="Tahoma" w:hAnsi="Tahoma" w:cs="Tahoma"/>
          <w:b/>
        </w:rPr>
      </w:pPr>
      <w:r w:rsidRPr="005B7994">
        <w:rPr>
          <w:rFonts w:ascii="Tahoma" w:hAnsi="Tahoma" w:cs="Tahoma"/>
          <w:b/>
        </w:rPr>
        <w:t>2. Direcció economicofinancera</w:t>
      </w:r>
    </w:p>
    <w:p w14:paraId="73A55713" w14:textId="77777777" w:rsidR="00DD5826" w:rsidRPr="005B7994" w:rsidRDefault="00384F82" w:rsidP="00AF4975">
      <w:pPr>
        <w:ind w:left="851"/>
        <w:jc w:val="both"/>
        <w:rPr>
          <w:rFonts w:ascii="Tahoma" w:hAnsi="Tahoma" w:cs="Tahoma"/>
        </w:rPr>
      </w:pPr>
      <w:r w:rsidRPr="005B7994">
        <w:rPr>
          <w:rFonts w:ascii="Tahoma" w:hAnsi="Tahoma" w:cs="Tahoma"/>
        </w:rPr>
        <w:t xml:space="preserve">a. </w:t>
      </w:r>
      <w:r w:rsidR="00DD5826" w:rsidRPr="005B7994">
        <w:rPr>
          <w:rFonts w:ascii="Tahoma" w:hAnsi="Tahoma" w:cs="Tahoma"/>
        </w:rPr>
        <w:t>Assessorar a la Direcció de l’entitat en normatives, polítiques i procediments en les matèries que li són pròpies.</w:t>
      </w:r>
    </w:p>
    <w:p w14:paraId="290A6246" w14:textId="77777777" w:rsidR="00DD5826" w:rsidRPr="005B7994" w:rsidRDefault="00384F82" w:rsidP="00AF4975">
      <w:pPr>
        <w:ind w:left="851"/>
        <w:jc w:val="both"/>
        <w:rPr>
          <w:rFonts w:ascii="Tahoma" w:hAnsi="Tahoma" w:cs="Tahoma"/>
        </w:rPr>
      </w:pPr>
      <w:r w:rsidRPr="005B7994">
        <w:rPr>
          <w:rFonts w:ascii="Tahoma" w:hAnsi="Tahoma" w:cs="Tahoma"/>
        </w:rPr>
        <w:t>b</w:t>
      </w:r>
      <w:r w:rsidR="00DD5826" w:rsidRPr="005B7994">
        <w:rPr>
          <w:rFonts w:ascii="Tahoma" w:hAnsi="Tahoma" w:cs="Tahoma"/>
        </w:rPr>
        <w:t>. Dirigir i supervisar la gestió de la informació econòmica-financera, anàlisis de resultats i definició d’indicadors de seguiment per controlar eficientment el desenvolupament del pla econòmic del Consorci i complir amb les necessitats d’informació de la Direcció.</w:t>
      </w:r>
    </w:p>
    <w:p w14:paraId="0E68E057" w14:textId="77777777" w:rsidR="00DD5826" w:rsidRPr="005B7994" w:rsidRDefault="00384F82" w:rsidP="00AF4975">
      <w:pPr>
        <w:ind w:left="851"/>
        <w:jc w:val="both"/>
        <w:rPr>
          <w:rFonts w:ascii="Tahoma" w:hAnsi="Tahoma" w:cs="Tahoma"/>
        </w:rPr>
      </w:pPr>
      <w:r w:rsidRPr="005B7994">
        <w:rPr>
          <w:rFonts w:ascii="Tahoma" w:hAnsi="Tahoma" w:cs="Tahoma"/>
        </w:rPr>
        <w:t>c</w:t>
      </w:r>
      <w:r w:rsidR="00DD5826" w:rsidRPr="005B7994">
        <w:rPr>
          <w:rFonts w:ascii="Tahoma" w:hAnsi="Tahoma" w:cs="Tahoma"/>
        </w:rPr>
        <w:t>. Definir i implantar la política administrativa i comptable de l’entitat, segons les normes marcades per la Direcció i en base a l’aplicació de la legislació vigent per tal d’assegurar la viabilitat econòmica de l’organització i el seu equilibri financer i pressupostari.</w:t>
      </w:r>
    </w:p>
    <w:p w14:paraId="687312F7" w14:textId="77777777" w:rsidR="00DD5826" w:rsidRPr="005B7994" w:rsidRDefault="00384F82" w:rsidP="00AF4975">
      <w:pPr>
        <w:ind w:left="851"/>
        <w:jc w:val="both"/>
        <w:rPr>
          <w:rFonts w:ascii="Tahoma" w:hAnsi="Tahoma" w:cs="Tahoma"/>
        </w:rPr>
      </w:pPr>
      <w:r w:rsidRPr="005B7994">
        <w:rPr>
          <w:rFonts w:ascii="Tahoma" w:hAnsi="Tahoma" w:cs="Tahoma"/>
        </w:rPr>
        <w:t>d</w:t>
      </w:r>
      <w:r w:rsidR="00DD5826" w:rsidRPr="005B7994">
        <w:rPr>
          <w:rFonts w:ascii="Tahoma" w:hAnsi="Tahoma" w:cs="Tahoma"/>
        </w:rPr>
        <w:t>. Realitzar estudis i informes de viabilitat de les línies estratègiques, projectes i inversions que vulgui realitzar l’empresa.</w:t>
      </w:r>
    </w:p>
    <w:p w14:paraId="21AB71C3" w14:textId="77777777" w:rsidR="00DD5826" w:rsidRPr="005B7994" w:rsidRDefault="00384F82" w:rsidP="00AF4975">
      <w:pPr>
        <w:ind w:left="851"/>
        <w:jc w:val="both"/>
        <w:rPr>
          <w:rFonts w:ascii="Tahoma" w:hAnsi="Tahoma" w:cs="Tahoma"/>
        </w:rPr>
      </w:pPr>
      <w:r w:rsidRPr="005B7994">
        <w:rPr>
          <w:rFonts w:ascii="Tahoma" w:hAnsi="Tahoma" w:cs="Tahoma"/>
        </w:rPr>
        <w:t>e</w:t>
      </w:r>
      <w:r w:rsidR="00DD5826" w:rsidRPr="005B7994">
        <w:rPr>
          <w:rFonts w:ascii="Tahoma" w:hAnsi="Tahoma" w:cs="Tahoma"/>
        </w:rPr>
        <w:t>. Proposar i executar les polítiques d’inversions que assegurin un manteniment dels actius de l’organització al nivell òptim per realitzar l’activitat que li és pròpia.</w:t>
      </w:r>
    </w:p>
    <w:p w14:paraId="49380C1F" w14:textId="77777777" w:rsidR="00DD5826" w:rsidRPr="005B7994" w:rsidRDefault="00384F82" w:rsidP="00AF4975">
      <w:pPr>
        <w:ind w:left="851"/>
        <w:jc w:val="both"/>
        <w:rPr>
          <w:rFonts w:ascii="Tahoma" w:hAnsi="Tahoma" w:cs="Tahoma"/>
        </w:rPr>
      </w:pPr>
      <w:r w:rsidRPr="005B7994">
        <w:rPr>
          <w:rFonts w:ascii="Tahoma" w:hAnsi="Tahoma" w:cs="Tahoma"/>
        </w:rPr>
        <w:t>f</w:t>
      </w:r>
      <w:r w:rsidR="00DD5826" w:rsidRPr="005B7994">
        <w:rPr>
          <w:rFonts w:ascii="Tahoma" w:hAnsi="Tahoma" w:cs="Tahoma"/>
        </w:rPr>
        <w:t>. Dirigir i desenvolupar les polítiques de seguiment d’activitat i facturació segons les indicacions de la Direcció de l’entitat.</w:t>
      </w:r>
    </w:p>
    <w:p w14:paraId="0635E9A4" w14:textId="77777777" w:rsidR="00DD5826" w:rsidRPr="005B7994" w:rsidRDefault="00384F82" w:rsidP="00AF4975">
      <w:pPr>
        <w:ind w:left="851"/>
        <w:jc w:val="both"/>
        <w:rPr>
          <w:rFonts w:ascii="Tahoma" w:hAnsi="Tahoma" w:cs="Tahoma"/>
        </w:rPr>
      </w:pPr>
      <w:r w:rsidRPr="005B7994">
        <w:rPr>
          <w:rFonts w:ascii="Tahoma" w:hAnsi="Tahoma" w:cs="Tahoma"/>
        </w:rPr>
        <w:t>g</w:t>
      </w:r>
      <w:r w:rsidR="00DD5826" w:rsidRPr="005B7994">
        <w:rPr>
          <w:rFonts w:ascii="Tahoma" w:hAnsi="Tahoma" w:cs="Tahoma"/>
        </w:rPr>
        <w:t>. Coordinar les activitats de gestió de tresoreria per tal d’aconseguir una estructura financera equilibrada.</w:t>
      </w:r>
    </w:p>
    <w:p w14:paraId="5D50ED07" w14:textId="77777777" w:rsidR="00DD5826" w:rsidRPr="005B7994" w:rsidRDefault="00384F82" w:rsidP="00AF4975">
      <w:pPr>
        <w:ind w:left="851"/>
        <w:jc w:val="both"/>
        <w:rPr>
          <w:rFonts w:ascii="Tahoma" w:hAnsi="Tahoma" w:cs="Tahoma"/>
        </w:rPr>
      </w:pPr>
      <w:r w:rsidRPr="005B7994">
        <w:rPr>
          <w:rFonts w:ascii="Tahoma" w:hAnsi="Tahoma" w:cs="Tahoma"/>
        </w:rPr>
        <w:t>h</w:t>
      </w:r>
      <w:r w:rsidR="00DD5826" w:rsidRPr="005B7994">
        <w:rPr>
          <w:rFonts w:ascii="Tahoma" w:hAnsi="Tahoma" w:cs="Tahoma"/>
        </w:rPr>
        <w:t>. Dirigir les activitats de gestió logística i la negociació amb proveïdors de bens i serveis per tal d’optimitzar la utilització dels recursos del Consorci destinats a aquesta àrea.</w:t>
      </w:r>
    </w:p>
    <w:p w14:paraId="04A20515" w14:textId="77777777" w:rsidR="00DD5826" w:rsidRPr="005B7994" w:rsidRDefault="00384F82" w:rsidP="00AF4975">
      <w:pPr>
        <w:ind w:left="851"/>
        <w:jc w:val="both"/>
        <w:rPr>
          <w:rFonts w:ascii="Tahoma" w:hAnsi="Tahoma" w:cs="Tahoma"/>
        </w:rPr>
      </w:pPr>
      <w:r w:rsidRPr="005B7994">
        <w:rPr>
          <w:rFonts w:ascii="Tahoma" w:hAnsi="Tahoma" w:cs="Tahoma"/>
        </w:rPr>
        <w:lastRenderedPageBreak/>
        <w:t>i</w:t>
      </w:r>
      <w:r w:rsidR="00DD5826" w:rsidRPr="005B7994">
        <w:rPr>
          <w:rFonts w:ascii="Tahoma" w:hAnsi="Tahoma" w:cs="Tahoma"/>
        </w:rPr>
        <w:t>. Liderar les activitats de Sistemes d’Informació per tal de promoure i assegurar la coherència de la informació relativa a la utilització de recursos materials i humans, informació econòmica i processos de producció.</w:t>
      </w:r>
    </w:p>
    <w:p w14:paraId="56A99A72" w14:textId="77777777" w:rsidR="00DD5826" w:rsidRPr="005B7994" w:rsidRDefault="00384F82" w:rsidP="00AF4975">
      <w:pPr>
        <w:ind w:left="851"/>
        <w:jc w:val="both"/>
        <w:rPr>
          <w:rFonts w:ascii="Tahoma" w:hAnsi="Tahoma" w:cs="Tahoma"/>
        </w:rPr>
      </w:pPr>
      <w:r w:rsidRPr="005B7994">
        <w:rPr>
          <w:rFonts w:ascii="Tahoma" w:hAnsi="Tahoma" w:cs="Tahoma"/>
        </w:rPr>
        <w:t>j</w:t>
      </w:r>
      <w:r w:rsidR="00DD5826" w:rsidRPr="005B7994">
        <w:rPr>
          <w:rFonts w:ascii="Tahoma" w:hAnsi="Tahoma" w:cs="Tahoma"/>
        </w:rPr>
        <w:t>. Gestionar i supervisar les relacions de l’entitat amb tercers en matèria econòmica-administrativa: auditors, intervenció i administracions públiques.</w:t>
      </w:r>
    </w:p>
    <w:p w14:paraId="4396DA82" w14:textId="77777777" w:rsidR="00DD5826" w:rsidRPr="005B7994" w:rsidRDefault="00384F82" w:rsidP="00AF4975">
      <w:pPr>
        <w:ind w:left="851"/>
        <w:jc w:val="both"/>
        <w:rPr>
          <w:rFonts w:ascii="Tahoma" w:hAnsi="Tahoma" w:cs="Tahoma"/>
        </w:rPr>
      </w:pPr>
      <w:r w:rsidRPr="005B7994">
        <w:rPr>
          <w:rFonts w:ascii="Tahoma" w:hAnsi="Tahoma" w:cs="Tahoma"/>
        </w:rPr>
        <w:t>k</w:t>
      </w:r>
      <w:r w:rsidR="00DD5826" w:rsidRPr="005B7994">
        <w:rPr>
          <w:rFonts w:ascii="Tahoma" w:hAnsi="Tahoma" w:cs="Tahoma"/>
        </w:rPr>
        <w:t>. Dirigir l’àrea d’informàtica.</w:t>
      </w:r>
    </w:p>
    <w:p w14:paraId="0D4997EE" w14:textId="77777777" w:rsidR="00DD5826" w:rsidRPr="005B7994" w:rsidRDefault="00DD5826" w:rsidP="00DD5826">
      <w:pPr>
        <w:rPr>
          <w:rFonts w:ascii="Tahoma" w:hAnsi="Tahoma" w:cs="Tahoma"/>
        </w:rPr>
      </w:pPr>
    </w:p>
    <w:p w14:paraId="5B562BBF" w14:textId="77777777" w:rsidR="00DD5826" w:rsidRPr="005B7994" w:rsidRDefault="00DD5826" w:rsidP="00DD5826">
      <w:pPr>
        <w:ind w:left="142"/>
        <w:rPr>
          <w:rFonts w:ascii="Tahoma" w:hAnsi="Tahoma" w:cs="Tahoma"/>
          <w:b/>
          <w:color w:val="1F497D" w:themeColor="text2"/>
        </w:rPr>
      </w:pPr>
      <w:r w:rsidRPr="005B7994">
        <w:rPr>
          <w:rFonts w:ascii="Tahoma" w:hAnsi="Tahoma" w:cs="Tahoma"/>
          <w:b/>
          <w:color w:val="1F497D" w:themeColor="text2"/>
        </w:rPr>
        <w:t>Direcció tècnica</w:t>
      </w:r>
    </w:p>
    <w:p w14:paraId="754A58D4" w14:textId="016B10B6" w:rsidR="00AF4975" w:rsidRDefault="00AF4975" w:rsidP="00AF4975">
      <w:pPr>
        <w:pStyle w:val="Prrafodelista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ahoma" w:hAnsi="Tahoma" w:cs="Tahoma"/>
        </w:rPr>
      </w:pPr>
      <w:r w:rsidRPr="00AF4975">
        <w:rPr>
          <w:rFonts w:ascii="Tahoma" w:hAnsi="Tahoma" w:cs="Tahoma"/>
        </w:rPr>
        <w:t>Ser el màxim responsable de l’activitat assistencial del CLILAB en tot moment.</w:t>
      </w:r>
    </w:p>
    <w:p w14:paraId="7DAFD2B6" w14:textId="77777777" w:rsidR="00AF4975" w:rsidRPr="00AF4975" w:rsidRDefault="00AF4975" w:rsidP="00AF4975">
      <w:pPr>
        <w:pStyle w:val="Prrafodelista"/>
        <w:spacing w:after="0" w:line="240" w:lineRule="auto"/>
        <w:contextualSpacing w:val="0"/>
        <w:jc w:val="both"/>
        <w:rPr>
          <w:rFonts w:ascii="Tahoma" w:hAnsi="Tahoma" w:cs="Tahoma"/>
        </w:rPr>
      </w:pPr>
    </w:p>
    <w:p w14:paraId="403EA6F7" w14:textId="77777777" w:rsidR="00AF4975" w:rsidRPr="00AF4975" w:rsidRDefault="00AF4975" w:rsidP="00AF4975">
      <w:pPr>
        <w:pStyle w:val="Prrafodelista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ahoma" w:hAnsi="Tahoma" w:cs="Tahoma"/>
        </w:rPr>
      </w:pPr>
      <w:r w:rsidRPr="00AF4975">
        <w:rPr>
          <w:rFonts w:ascii="Tahoma" w:hAnsi="Tahoma" w:cs="Tahoma"/>
        </w:rPr>
        <w:t>Liderar els professionals i grups de treball, que s’estableixin, per poder assolir els objectius fixats per la gerència, d’acord amb les condicions laborals i legals vigents, i assegurant la qualitat adient dels serveis produïts i prestats.</w:t>
      </w:r>
    </w:p>
    <w:p w14:paraId="3E982593" w14:textId="77777777" w:rsidR="00AF4975" w:rsidRPr="00AF4975" w:rsidRDefault="00AF4975" w:rsidP="00AF4975">
      <w:pPr>
        <w:spacing w:after="0" w:line="240" w:lineRule="auto"/>
        <w:jc w:val="both"/>
        <w:rPr>
          <w:rFonts w:ascii="Tahoma" w:hAnsi="Tahoma" w:cs="Tahoma"/>
        </w:rPr>
      </w:pPr>
    </w:p>
    <w:p w14:paraId="6DE65C0E" w14:textId="77777777" w:rsidR="00AF4975" w:rsidRPr="00AF4975" w:rsidRDefault="00AF4975" w:rsidP="00AF4975">
      <w:pPr>
        <w:pStyle w:val="Prrafodelista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ahoma" w:hAnsi="Tahoma" w:cs="Tahoma"/>
        </w:rPr>
      </w:pPr>
      <w:r w:rsidRPr="00AF4975">
        <w:rPr>
          <w:rFonts w:ascii="Tahoma" w:hAnsi="Tahoma" w:cs="Tahoma"/>
        </w:rPr>
        <w:t>Actuar com a consultor assistencial i proporcionar assessorament clínic i de gestió per l’aplicabilitat de la Medicina de Laboratori.</w:t>
      </w:r>
    </w:p>
    <w:p w14:paraId="39667541" w14:textId="77777777" w:rsidR="00AF4975" w:rsidRPr="00AF4975" w:rsidRDefault="00AF4975" w:rsidP="00AF4975">
      <w:pPr>
        <w:spacing w:after="0" w:line="240" w:lineRule="auto"/>
        <w:jc w:val="both"/>
        <w:rPr>
          <w:rFonts w:ascii="Tahoma" w:hAnsi="Tahoma" w:cs="Tahoma"/>
        </w:rPr>
      </w:pPr>
    </w:p>
    <w:p w14:paraId="2AAD154F" w14:textId="77777777" w:rsidR="00AF4975" w:rsidRPr="00AF4975" w:rsidRDefault="00AF4975" w:rsidP="00AF4975">
      <w:pPr>
        <w:pStyle w:val="Prrafodelista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ahoma" w:hAnsi="Tahoma" w:cs="Tahoma"/>
        </w:rPr>
      </w:pPr>
      <w:r w:rsidRPr="00AF4975">
        <w:rPr>
          <w:rFonts w:ascii="Tahoma" w:hAnsi="Tahoma" w:cs="Tahoma"/>
        </w:rPr>
        <w:t>Vetllar per la renovació tecnològica i la selecció de proveïdors més avantatjosa pels objectius del laboratori.</w:t>
      </w:r>
    </w:p>
    <w:p w14:paraId="4D17313E" w14:textId="77777777" w:rsidR="00AF4975" w:rsidRPr="00AF4975" w:rsidRDefault="00AF4975" w:rsidP="00AF4975">
      <w:pPr>
        <w:spacing w:after="0" w:line="240" w:lineRule="auto"/>
        <w:jc w:val="both"/>
        <w:rPr>
          <w:rFonts w:ascii="Tahoma" w:hAnsi="Tahoma" w:cs="Tahoma"/>
        </w:rPr>
      </w:pPr>
    </w:p>
    <w:p w14:paraId="0DC9048C" w14:textId="77777777" w:rsidR="00AF4975" w:rsidRPr="00AF4975" w:rsidRDefault="00AF4975" w:rsidP="00AF4975">
      <w:pPr>
        <w:pStyle w:val="Prrafodelista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ahoma" w:hAnsi="Tahoma" w:cs="Tahoma"/>
        </w:rPr>
      </w:pPr>
      <w:r w:rsidRPr="00AF4975">
        <w:rPr>
          <w:rFonts w:ascii="Tahoma" w:hAnsi="Tahoma" w:cs="Tahoma"/>
        </w:rPr>
        <w:t>Seleccionar i avaluar els laboratoris subcontractats.</w:t>
      </w:r>
    </w:p>
    <w:p w14:paraId="73C02D59" w14:textId="77777777" w:rsidR="00AF4975" w:rsidRPr="00AF4975" w:rsidRDefault="00AF4975" w:rsidP="00AF4975">
      <w:pPr>
        <w:spacing w:after="0" w:line="240" w:lineRule="auto"/>
        <w:jc w:val="both"/>
        <w:rPr>
          <w:rFonts w:ascii="Tahoma" w:hAnsi="Tahoma" w:cs="Tahoma"/>
        </w:rPr>
      </w:pPr>
    </w:p>
    <w:p w14:paraId="2E989BE8" w14:textId="77777777" w:rsidR="00AF4975" w:rsidRPr="00AF4975" w:rsidRDefault="00AF4975" w:rsidP="00AF4975">
      <w:pPr>
        <w:pStyle w:val="Prrafodelista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ahoma" w:hAnsi="Tahoma" w:cs="Tahoma"/>
        </w:rPr>
      </w:pPr>
      <w:r w:rsidRPr="00AF4975">
        <w:rPr>
          <w:rFonts w:ascii="Tahoma" w:hAnsi="Tahoma" w:cs="Tahoma"/>
        </w:rPr>
        <w:t>Participar en l’elaboració, seguiment i avaluació del compliment dels objectius estratègics del laboratori.</w:t>
      </w:r>
    </w:p>
    <w:p w14:paraId="2FA1CE67" w14:textId="77777777" w:rsidR="00AF4975" w:rsidRPr="00AF4975" w:rsidRDefault="00AF4975" w:rsidP="00AF4975">
      <w:pPr>
        <w:spacing w:after="0" w:line="240" w:lineRule="auto"/>
        <w:jc w:val="both"/>
        <w:rPr>
          <w:rFonts w:ascii="Tahoma" w:hAnsi="Tahoma" w:cs="Tahoma"/>
        </w:rPr>
      </w:pPr>
    </w:p>
    <w:p w14:paraId="6D7804F4" w14:textId="77777777" w:rsidR="00AF4975" w:rsidRPr="00AF4975" w:rsidRDefault="00AF4975" w:rsidP="00AF4975">
      <w:pPr>
        <w:pStyle w:val="Prrafodelista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ahoma" w:hAnsi="Tahoma" w:cs="Tahoma"/>
        </w:rPr>
      </w:pPr>
      <w:r w:rsidRPr="00AF4975">
        <w:rPr>
          <w:rFonts w:ascii="Tahoma" w:hAnsi="Tahoma" w:cs="Tahoma"/>
        </w:rPr>
        <w:t>Vetllar per l’aplicabilitat de la política de qualitat i el sistema general de qualitat, d’acord amb les normatives de cada àmbit.</w:t>
      </w:r>
    </w:p>
    <w:p w14:paraId="3063060B" w14:textId="77777777" w:rsidR="00AF4975" w:rsidRPr="00AF4975" w:rsidRDefault="00AF4975" w:rsidP="00AF4975">
      <w:pPr>
        <w:pStyle w:val="Prrafodelista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ahoma" w:hAnsi="Tahoma" w:cs="Tahoma"/>
        </w:rPr>
      </w:pPr>
      <w:r w:rsidRPr="00AF4975">
        <w:rPr>
          <w:rFonts w:ascii="Tahoma" w:hAnsi="Tahoma" w:cs="Tahoma"/>
        </w:rPr>
        <w:t>Fixar les responsabilitats específiques dels responsables d’àrea i caps de servei.</w:t>
      </w:r>
    </w:p>
    <w:p w14:paraId="61EBA225" w14:textId="77777777" w:rsidR="00AF4975" w:rsidRPr="00AF4975" w:rsidRDefault="00AF4975" w:rsidP="00AF4975">
      <w:pPr>
        <w:spacing w:after="0" w:line="240" w:lineRule="auto"/>
        <w:jc w:val="both"/>
        <w:rPr>
          <w:rFonts w:ascii="Tahoma" w:hAnsi="Tahoma" w:cs="Tahoma"/>
        </w:rPr>
      </w:pPr>
    </w:p>
    <w:p w14:paraId="27B85097" w14:textId="77777777" w:rsidR="00AF4975" w:rsidRPr="00AF4975" w:rsidRDefault="00AF4975" w:rsidP="00AF4975">
      <w:pPr>
        <w:pStyle w:val="Prrafodelista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ahoma" w:hAnsi="Tahoma" w:cs="Tahoma"/>
        </w:rPr>
      </w:pPr>
      <w:r w:rsidRPr="00AF4975">
        <w:rPr>
          <w:rFonts w:ascii="Tahoma" w:hAnsi="Tahoma" w:cs="Tahoma"/>
        </w:rPr>
        <w:t>Reportar periòdicament informació al Consell Rector i setmanalment al Comitè de Direcció del CLILAB.</w:t>
      </w:r>
    </w:p>
    <w:p w14:paraId="64F880F4" w14:textId="77777777" w:rsidR="00AF4975" w:rsidRPr="00AF4975" w:rsidRDefault="00AF4975" w:rsidP="00AF4975">
      <w:pPr>
        <w:spacing w:after="0" w:line="240" w:lineRule="auto"/>
        <w:jc w:val="both"/>
        <w:rPr>
          <w:rFonts w:ascii="Tahoma" w:hAnsi="Tahoma" w:cs="Tahoma"/>
        </w:rPr>
      </w:pPr>
    </w:p>
    <w:p w14:paraId="2C77F126" w14:textId="77777777" w:rsidR="00AF4975" w:rsidRPr="00AF4975" w:rsidRDefault="00AF4975" w:rsidP="00AF4975">
      <w:pPr>
        <w:pStyle w:val="Prrafodelista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ahoma" w:hAnsi="Tahoma" w:cs="Tahoma"/>
        </w:rPr>
      </w:pPr>
      <w:r w:rsidRPr="00AF4975">
        <w:rPr>
          <w:rFonts w:ascii="Tahoma" w:hAnsi="Tahoma" w:cs="Tahoma"/>
        </w:rPr>
        <w:t xml:space="preserve">Assegurar i tutelar el correcte funcionament de la formació, de la qualitat i la Comunicació de l’empresa. </w:t>
      </w:r>
    </w:p>
    <w:p w14:paraId="106B16D9" w14:textId="77777777" w:rsidR="00AF4975" w:rsidRPr="00AF4975" w:rsidRDefault="00AF4975" w:rsidP="00AF4975">
      <w:pPr>
        <w:pStyle w:val="Prrafodelista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ahoma" w:hAnsi="Tahoma" w:cs="Tahoma"/>
        </w:rPr>
      </w:pPr>
      <w:r w:rsidRPr="00AF4975">
        <w:rPr>
          <w:rFonts w:ascii="Tahoma" w:hAnsi="Tahoma" w:cs="Tahoma"/>
        </w:rPr>
        <w:t>Assegurar-se que la informació clínica sorgida del laboratori és adequada i entenedora.</w:t>
      </w:r>
    </w:p>
    <w:p w14:paraId="775846B7" w14:textId="77777777" w:rsidR="00AF4975" w:rsidRPr="00AF4975" w:rsidRDefault="00AF4975" w:rsidP="00AF4975">
      <w:pPr>
        <w:spacing w:after="0" w:line="240" w:lineRule="auto"/>
        <w:jc w:val="both"/>
        <w:rPr>
          <w:rFonts w:ascii="Tahoma" w:hAnsi="Tahoma" w:cs="Tahoma"/>
        </w:rPr>
      </w:pPr>
    </w:p>
    <w:p w14:paraId="109DCA0D" w14:textId="77777777" w:rsidR="00AF4975" w:rsidRPr="00AF4975" w:rsidRDefault="00AF4975" w:rsidP="00AF4975">
      <w:pPr>
        <w:pStyle w:val="Prrafodelista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ahoma" w:hAnsi="Tahoma" w:cs="Tahoma"/>
        </w:rPr>
      </w:pPr>
      <w:r w:rsidRPr="00AF4975">
        <w:rPr>
          <w:rFonts w:ascii="Tahoma" w:hAnsi="Tahoma" w:cs="Tahoma"/>
        </w:rPr>
        <w:t>Fer un seguiment de les reclamacions i suggeriments dels usuaris del servei, a través de les comissions i responsables pertinents segons el servei o àrea del laboratori.</w:t>
      </w:r>
    </w:p>
    <w:p w14:paraId="105D1A09" w14:textId="77777777" w:rsidR="00AF4975" w:rsidRPr="00AF4975" w:rsidRDefault="00AF4975" w:rsidP="00AF4975">
      <w:pPr>
        <w:spacing w:after="0" w:line="240" w:lineRule="auto"/>
        <w:jc w:val="both"/>
        <w:rPr>
          <w:rFonts w:ascii="Tahoma" w:hAnsi="Tahoma" w:cs="Tahoma"/>
        </w:rPr>
      </w:pPr>
    </w:p>
    <w:p w14:paraId="3AE116F2" w14:textId="5EBC7F6B" w:rsidR="00DD5826" w:rsidRDefault="00AF4975" w:rsidP="00AF4975">
      <w:pPr>
        <w:pStyle w:val="Prrafodelista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ahoma" w:hAnsi="Tahoma" w:cs="Tahoma"/>
        </w:rPr>
      </w:pPr>
      <w:r w:rsidRPr="00AF4975">
        <w:rPr>
          <w:rFonts w:ascii="Tahoma" w:hAnsi="Tahoma" w:cs="Tahoma"/>
        </w:rPr>
        <w:t>Vetllar per la millora contínua, l’assoliment de les competències dels professionals i la implementació del sistema de gestió de qualitat, ja sigui en primera persona o bé a través dels responsables assignats per a tal efecte.</w:t>
      </w:r>
    </w:p>
    <w:p w14:paraId="36B10EC6" w14:textId="77777777" w:rsidR="00AF4975" w:rsidRPr="00AF4975" w:rsidRDefault="00AF4975" w:rsidP="00AF4975">
      <w:pPr>
        <w:pStyle w:val="Prrafodelista"/>
        <w:spacing w:line="240" w:lineRule="auto"/>
        <w:contextualSpacing w:val="0"/>
        <w:rPr>
          <w:rFonts w:ascii="Tahoma" w:hAnsi="Tahoma" w:cs="Tahoma"/>
        </w:rPr>
      </w:pPr>
    </w:p>
    <w:p w14:paraId="76BC73BD" w14:textId="77777777" w:rsidR="00AF4975" w:rsidRPr="00AF4975" w:rsidRDefault="00AF4975" w:rsidP="00AF4975">
      <w:pPr>
        <w:spacing w:after="0" w:line="240" w:lineRule="auto"/>
        <w:rPr>
          <w:rFonts w:ascii="Tahoma" w:hAnsi="Tahoma" w:cs="Tahoma"/>
        </w:rPr>
      </w:pPr>
    </w:p>
    <w:p w14:paraId="5D248AD0" w14:textId="0A5DDDFB" w:rsidR="00AF4975" w:rsidRDefault="00AF4975" w:rsidP="00AF4975">
      <w:pPr>
        <w:ind w:left="142"/>
        <w:rPr>
          <w:rFonts w:ascii="Tahoma" w:hAnsi="Tahoma" w:cs="Tahoma"/>
          <w:b/>
          <w:color w:val="1F497D" w:themeColor="text2"/>
        </w:rPr>
      </w:pPr>
      <w:r w:rsidRPr="005B7994">
        <w:rPr>
          <w:rFonts w:ascii="Tahoma" w:hAnsi="Tahoma" w:cs="Tahoma"/>
          <w:b/>
          <w:color w:val="1F497D" w:themeColor="text2"/>
        </w:rPr>
        <w:t xml:space="preserve">Direcció </w:t>
      </w:r>
      <w:r>
        <w:rPr>
          <w:rFonts w:ascii="Tahoma" w:hAnsi="Tahoma" w:cs="Tahoma"/>
          <w:b/>
          <w:color w:val="1F497D" w:themeColor="text2"/>
        </w:rPr>
        <w:t>d’operacions</w:t>
      </w:r>
    </w:p>
    <w:p w14:paraId="60C17B72" w14:textId="77777777" w:rsidR="00AF4975" w:rsidRPr="00AF4975" w:rsidRDefault="00AF4975" w:rsidP="00AF4975">
      <w:pPr>
        <w:pStyle w:val="Prrafodelista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ahoma" w:hAnsi="Tahoma" w:cs="Tahoma"/>
        </w:rPr>
      </w:pPr>
      <w:r w:rsidRPr="00AF4975">
        <w:rPr>
          <w:rFonts w:ascii="Tahoma" w:hAnsi="Tahoma" w:cs="Tahoma"/>
        </w:rPr>
        <w:t>Assessorar l’àrea tècnica i la de gestió mitjançant una visió transversal entre elles. Ser una figura facilitadora entre àrees.</w:t>
      </w:r>
    </w:p>
    <w:p w14:paraId="79A9BB9F" w14:textId="77777777" w:rsidR="00AF4975" w:rsidRPr="00AF4975" w:rsidRDefault="00AF4975" w:rsidP="00AF4975">
      <w:pPr>
        <w:pStyle w:val="Prrafodelista"/>
        <w:spacing w:after="0" w:line="240" w:lineRule="auto"/>
        <w:contextualSpacing w:val="0"/>
        <w:jc w:val="both"/>
        <w:rPr>
          <w:rFonts w:ascii="Tahoma" w:hAnsi="Tahoma" w:cs="Tahoma"/>
        </w:rPr>
      </w:pPr>
    </w:p>
    <w:p w14:paraId="7F8FC296" w14:textId="77777777" w:rsidR="00AF4975" w:rsidRPr="00AF4975" w:rsidRDefault="00AF4975" w:rsidP="00AF4975">
      <w:pPr>
        <w:pStyle w:val="Prrafodelista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ahoma" w:hAnsi="Tahoma" w:cs="Tahoma"/>
        </w:rPr>
      </w:pPr>
      <w:r w:rsidRPr="00AF4975">
        <w:rPr>
          <w:rFonts w:ascii="Tahoma" w:hAnsi="Tahoma" w:cs="Tahoma"/>
        </w:rPr>
        <w:t>Col·laborar amb l’anàlisi de la viabilitat de nous projectes.</w:t>
      </w:r>
    </w:p>
    <w:p w14:paraId="4928F033" w14:textId="77777777" w:rsidR="00AF4975" w:rsidRPr="00AF4975" w:rsidRDefault="00AF4975" w:rsidP="00AF4975">
      <w:pPr>
        <w:pStyle w:val="Prrafodelista"/>
        <w:spacing w:after="0" w:line="240" w:lineRule="auto"/>
        <w:contextualSpacing w:val="0"/>
        <w:jc w:val="both"/>
        <w:rPr>
          <w:rFonts w:ascii="Tahoma" w:hAnsi="Tahoma" w:cs="Tahoma"/>
        </w:rPr>
      </w:pPr>
    </w:p>
    <w:p w14:paraId="4293AA2C" w14:textId="5546CF1B" w:rsidR="00AF4975" w:rsidRPr="00AF4975" w:rsidRDefault="00AF4975" w:rsidP="00AF4975">
      <w:pPr>
        <w:pStyle w:val="Prrafodelista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ahoma" w:hAnsi="Tahoma" w:cs="Tahoma"/>
        </w:rPr>
      </w:pPr>
      <w:r w:rsidRPr="00AF4975">
        <w:rPr>
          <w:rFonts w:ascii="Tahoma" w:hAnsi="Tahoma" w:cs="Tahoma"/>
        </w:rPr>
        <w:t>Supervisar la productivitat de les operacions (ex. control de licitacions) i realitzar propostes.</w:t>
      </w:r>
    </w:p>
    <w:p w14:paraId="35F42510" w14:textId="77777777" w:rsidR="00AF4975" w:rsidRPr="00AF4975" w:rsidRDefault="00AF4975" w:rsidP="00AF4975">
      <w:pPr>
        <w:pStyle w:val="Prrafodelista"/>
        <w:spacing w:after="0" w:line="240" w:lineRule="auto"/>
        <w:contextualSpacing w:val="0"/>
        <w:jc w:val="both"/>
        <w:rPr>
          <w:rFonts w:ascii="Tahoma" w:hAnsi="Tahoma" w:cs="Tahoma"/>
        </w:rPr>
      </w:pPr>
    </w:p>
    <w:p w14:paraId="723EB0CC" w14:textId="77777777" w:rsidR="00AF4975" w:rsidRPr="00AF4975" w:rsidRDefault="00AF4975" w:rsidP="00AF4975">
      <w:pPr>
        <w:pStyle w:val="Prrafodelista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ahoma" w:hAnsi="Tahoma" w:cs="Tahoma"/>
        </w:rPr>
      </w:pPr>
      <w:r w:rsidRPr="00AF4975">
        <w:rPr>
          <w:rFonts w:ascii="Tahoma" w:hAnsi="Tahoma" w:cs="Tahoma"/>
        </w:rPr>
        <w:t>Optimitzar processos prenent decisions basades en dades a temps real.</w:t>
      </w:r>
    </w:p>
    <w:p w14:paraId="6A118814" w14:textId="77777777" w:rsidR="00AF4975" w:rsidRPr="00AF4975" w:rsidRDefault="00AF4975" w:rsidP="00AF4975">
      <w:pPr>
        <w:pStyle w:val="Prrafodelista"/>
        <w:spacing w:after="0" w:line="240" w:lineRule="auto"/>
        <w:contextualSpacing w:val="0"/>
        <w:jc w:val="both"/>
        <w:rPr>
          <w:rFonts w:ascii="Tahoma" w:hAnsi="Tahoma" w:cs="Tahoma"/>
        </w:rPr>
      </w:pPr>
    </w:p>
    <w:p w14:paraId="3D9E5EC7" w14:textId="77777777" w:rsidR="00AF4975" w:rsidRPr="00AF4975" w:rsidRDefault="00AF4975" w:rsidP="00AF4975">
      <w:pPr>
        <w:pStyle w:val="Prrafodelista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ahoma" w:hAnsi="Tahoma" w:cs="Tahoma"/>
        </w:rPr>
      </w:pPr>
      <w:r w:rsidRPr="00AF4975">
        <w:rPr>
          <w:rFonts w:ascii="Tahoma" w:hAnsi="Tahoma" w:cs="Tahoma"/>
        </w:rPr>
        <w:t>Treballar per a oferir col·laboracions que millorin els processos dels socis i clients de CLILAB.</w:t>
      </w:r>
    </w:p>
    <w:p w14:paraId="7FA6C744" w14:textId="77777777" w:rsidR="00AF4975" w:rsidRPr="00AF4975" w:rsidRDefault="00AF4975" w:rsidP="00AF4975">
      <w:pPr>
        <w:pStyle w:val="Prrafodelista"/>
        <w:spacing w:after="0" w:line="240" w:lineRule="auto"/>
        <w:contextualSpacing w:val="0"/>
        <w:jc w:val="both"/>
        <w:rPr>
          <w:rFonts w:ascii="Tahoma" w:hAnsi="Tahoma" w:cs="Tahoma"/>
        </w:rPr>
      </w:pPr>
    </w:p>
    <w:p w14:paraId="3C3766C7" w14:textId="77777777" w:rsidR="00AF4975" w:rsidRPr="00AF4975" w:rsidRDefault="00AF4975" w:rsidP="00AF4975">
      <w:pPr>
        <w:pStyle w:val="Prrafodelista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ahoma" w:hAnsi="Tahoma" w:cs="Tahoma"/>
        </w:rPr>
      </w:pPr>
      <w:r w:rsidRPr="00AF4975">
        <w:rPr>
          <w:rFonts w:ascii="Tahoma" w:hAnsi="Tahoma" w:cs="Tahoma"/>
        </w:rPr>
        <w:t>Col·laborar amb l’augment de la competitivitat en aliances estratègiques amb altres serveis sanitaris.</w:t>
      </w:r>
    </w:p>
    <w:p w14:paraId="346EA980" w14:textId="77777777" w:rsidR="00AF4975" w:rsidRPr="00AF4975" w:rsidRDefault="00AF4975" w:rsidP="00AF4975">
      <w:pPr>
        <w:pStyle w:val="Prrafodelista"/>
        <w:spacing w:after="0" w:line="240" w:lineRule="auto"/>
        <w:contextualSpacing w:val="0"/>
        <w:jc w:val="both"/>
        <w:rPr>
          <w:rFonts w:ascii="Tahoma" w:hAnsi="Tahoma" w:cs="Tahoma"/>
        </w:rPr>
      </w:pPr>
    </w:p>
    <w:p w14:paraId="146958BD" w14:textId="77777777" w:rsidR="00AF4975" w:rsidRPr="00AF4975" w:rsidRDefault="00AF4975" w:rsidP="00AF4975">
      <w:pPr>
        <w:pStyle w:val="Prrafodelista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ahoma" w:hAnsi="Tahoma" w:cs="Tahoma"/>
        </w:rPr>
      </w:pPr>
      <w:r w:rsidRPr="00AF4975">
        <w:rPr>
          <w:rFonts w:ascii="Tahoma" w:hAnsi="Tahoma" w:cs="Tahoma"/>
        </w:rPr>
        <w:t xml:space="preserve">Dimensionar i optimitzar departaments no assistencials: informàtica, logística, facturació. </w:t>
      </w:r>
    </w:p>
    <w:p w14:paraId="41632E8A" w14:textId="77777777" w:rsidR="00AF4975" w:rsidRPr="00AF4975" w:rsidRDefault="00AF4975" w:rsidP="00AF4975">
      <w:pPr>
        <w:pStyle w:val="Prrafodelista"/>
        <w:spacing w:after="0" w:line="240" w:lineRule="auto"/>
        <w:contextualSpacing w:val="0"/>
        <w:jc w:val="both"/>
        <w:rPr>
          <w:rFonts w:ascii="Tahoma" w:hAnsi="Tahoma" w:cs="Tahoma"/>
        </w:rPr>
      </w:pPr>
    </w:p>
    <w:p w14:paraId="14FD3941" w14:textId="77777777" w:rsidR="00AF4975" w:rsidRPr="00AF4975" w:rsidRDefault="00AF4975" w:rsidP="00AF4975">
      <w:pPr>
        <w:pStyle w:val="Prrafodelista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ahoma" w:hAnsi="Tahoma" w:cs="Tahoma"/>
        </w:rPr>
      </w:pPr>
      <w:r w:rsidRPr="00AF4975">
        <w:rPr>
          <w:rFonts w:ascii="Tahoma" w:hAnsi="Tahoma" w:cs="Tahoma"/>
        </w:rPr>
        <w:t>Liderar els professionals i grups de treball, que s’estableixin, per poder assolir els objectius fixats per la gerència, d’acord amb les condicions laborals i legals vigents, i assegurant la qualitat adient dels serveis produïts i prestats.</w:t>
      </w:r>
    </w:p>
    <w:p w14:paraId="518A3347" w14:textId="77777777" w:rsidR="00AF4975" w:rsidRPr="00AF4975" w:rsidRDefault="00AF4975" w:rsidP="00AF4975">
      <w:pPr>
        <w:pStyle w:val="Prrafodelista"/>
        <w:spacing w:after="0" w:line="240" w:lineRule="auto"/>
        <w:contextualSpacing w:val="0"/>
        <w:jc w:val="both"/>
        <w:rPr>
          <w:rFonts w:ascii="Tahoma" w:hAnsi="Tahoma" w:cs="Tahoma"/>
        </w:rPr>
      </w:pPr>
    </w:p>
    <w:p w14:paraId="3DDDFB44" w14:textId="77777777" w:rsidR="00AF4975" w:rsidRPr="00AF4975" w:rsidRDefault="00AF4975" w:rsidP="00AF4975">
      <w:pPr>
        <w:pStyle w:val="Prrafodelista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ahoma" w:hAnsi="Tahoma" w:cs="Tahoma"/>
        </w:rPr>
      </w:pPr>
      <w:r w:rsidRPr="00AF4975">
        <w:rPr>
          <w:rFonts w:ascii="Tahoma" w:hAnsi="Tahoma" w:cs="Tahoma"/>
        </w:rPr>
        <w:t>Vetllar per la selecció de proveïdors més avantatjosa pels objectius del laboratori.</w:t>
      </w:r>
    </w:p>
    <w:p w14:paraId="07FD3CB1" w14:textId="77777777" w:rsidR="00AF4975" w:rsidRPr="00AF4975" w:rsidRDefault="00AF4975" w:rsidP="00AF4975">
      <w:pPr>
        <w:pStyle w:val="Prrafodelista"/>
        <w:spacing w:after="0" w:line="240" w:lineRule="auto"/>
        <w:contextualSpacing w:val="0"/>
        <w:jc w:val="both"/>
        <w:rPr>
          <w:rFonts w:ascii="Tahoma" w:hAnsi="Tahoma" w:cs="Tahoma"/>
        </w:rPr>
      </w:pPr>
    </w:p>
    <w:p w14:paraId="190E15BD" w14:textId="77777777" w:rsidR="00AF4975" w:rsidRPr="00AF4975" w:rsidRDefault="00AF4975" w:rsidP="00AF4975">
      <w:pPr>
        <w:pStyle w:val="Prrafodelista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ahoma" w:hAnsi="Tahoma" w:cs="Tahoma"/>
        </w:rPr>
      </w:pPr>
      <w:r w:rsidRPr="00AF4975">
        <w:rPr>
          <w:rFonts w:ascii="Tahoma" w:hAnsi="Tahoma" w:cs="Tahoma"/>
        </w:rPr>
        <w:t>Col·laborar amb la Direcció Tècnica en la supervisió internalitzacions/externalitzacions de proves diagnòstiques.</w:t>
      </w:r>
    </w:p>
    <w:p w14:paraId="4C64B96B" w14:textId="77777777" w:rsidR="00AF4975" w:rsidRPr="00AF4975" w:rsidRDefault="00AF4975" w:rsidP="00AF4975">
      <w:pPr>
        <w:pStyle w:val="Prrafodelista"/>
        <w:spacing w:after="0" w:line="240" w:lineRule="auto"/>
        <w:contextualSpacing w:val="0"/>
        <w:jc w:val="both"/>
        <w:rPr>
          <w:rFonts w:ascii="Tahoma" w:hAnsi="Tahoma" w:cs="Tahoma"/>
        </w:rPr>
      </w:pPr>
    </w:p>
    <w:p w14:paraId="4F2A1BD5" w14:textId="77777777" w:rsidR="00AF4975" w:rsidRPr="00AF4975" w:rsidRDefault="00AF4975" w:rsidP="00AF4975">
      <w:pPr>
        <w:pStyle w:val="Prrafodelista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ahoma" w:hAnsi="Tahoma" w:cs="Tahoma"/>
        </w:rPr>
      </w:pPr>
      <w:r w:rsidRPr="00AF4975">
        <w:rPr>
          <w:rFonts w:ascii="Tahoma" w:hAnsi="Tahoma" w:cs="Tahoma"/>
        </w:rPr>
        <w:t>Avaluació del rendiment de les proves diagnòstiques.</w:t>
      </w:r>
    </w:p>
    <w:p w14:paraId="1D7A8BAE" w14:textId="77777777" w:rsidR="00AF4975" w:rsidRPr="00AF4975" w:rsidRDefault="00AF4975" w:rsidP="00AF4975">
      <w:pPr>
        <w:pStyle w:val="Prrafodelista"/>
        <w:spacing w:after="0" w:line="240" w:lineRule="auto"/>
        <w:contextualSpacing w:val="0"/>
        <w:jc w:val="both"/>
        <w:rPr>
          <w:rFonts w:ascii="Tahoma" w:hAnsi="Tahoma" w:cs="Tahoma"/>
        </w:rPr>
      </w:pPr>
    </w:p>
    <w:p w14:paraId="014D48C3" w14:textId="77777777" w:rsidR="00AF4975" w:rsidRPr="00AF4975" w:rsidRDefault="00AF4975" w:rsidP="00AF4975">
      <w:pPr>
        <w:pStyle w:val="Prrafodelista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ahoma" w:hAnsi="Tahoma" w:cs="Tahoma"/>
        </w:rPr>
      </w:pPr>
      <w:r w:rsidRPr="00AF4975">
        <w:rPr>
          <w:rFonts w:ascii="Tahoma" w:hAnsi="Tahoma" w:cs="Tahoma"/>
        </w:rPr>
        <w:t>Participar en la selecció i avaluació dels laboratoris subcontractats.</w:t>
      </w:r>
    </w:p>
    <w:p w14:paraId="0CED1D4F" w14:textId="77777777" w:rsidR="00AF4975" w:rsidRPr="00AF4975" w:rsidRDefault="00AF4975" w:rsidP="00AF4975">
      <w:pPr>
        <w:pStyle w:val="Prrafodelista"/>
        <w:spacing w:after="0" w:line="240" w:lineRule="auto"/>
        <w:contextualSpacing w:val="0"/>
        <w:jc w:val="both"/>
        <w:rPr>
          <w:rFonts w:ascii="Tahoma" w:hAnsi="Tahoma" w:cs="Tahoma"/>
        </w:rPr>
      </w:pPr>
    </w:p>
    <w:p w14:paraId="7F8A2993" w14:textId="77777777" w:rsidR="00AF4975" w:rsidRPr="00AF4975" w:rsidRDefault="00AF4975" w:rsidP="00AF4975">
      <w:pPr>
        <w:pStyle w:val="Prrafodelista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ahoma" w:hAnsi="Tahoma" w:cs="Tahoma"/>
        </w:rPr>
      </w:pPr>
      <w:r w:rsidRPr="00AF4975">
        <w:rPr>
          <w:rFonts w:ascii="Tahoma" w:hAnsi="Tahoma" w:cs="Tahoma"/>
        </w:rPr>
        <w:t>Actuar com a consultor i proporcionar assessorament en les operacions de CLILAB.</w:t>
      </w:r>
    </w:p>
    <w:p w14:paraId="7269FBDA" w14:textId="77777777" w:rsidR="00AF4975" w:rsidRPr="00AF4975" w:rsidRDefault="00AF4975" w:rsidP="00AF4975">
      <w:pPr>
        <w:pStyle w:val="Prrafodelista"/>
        <w:spacing w:after="0" w:line="240" w:lineRule="auto"/>
        <w:contextualSpacing w:val="0"/>
        <w:jc w:val="both"/>
        <w:rPr>
          <w:rFonts w:ascii="Tahoma" w:hAnsi="Tahoma" w:cs="Tahoma"/>
        </w:rPr>
      </w:pPr>
    </w:p>
    <w:p w14:paraId="66EFBDC6" w14:textId="77777777" w:rsidR="00AF4975" w:rsidRPr="00AF4975" w:rsidRDefault="00AF4975" w:rsidP="00AF4975">
      <w:pPr>
        <w:pStyle w:val="Prrafodelista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ahoma" w:hAnsi="Tahoma" w:cs="Tahoma"/>
        </w:rPr>
      </w:pPr>
      <w:r w:rsidRPr="00AF4975">
        <w:rPr>
          <w:rFonts w:ascii="Tahoma" w:hAnsi="Tahoma" w:cs="Tahoma"/>
        </w:rPr>
        <w:t>Reportar periòdicament al Comitè de Direcció del CLILAB.</w:t>
      </w:r>
    </w:p>
    <w:p w14:paraId="16503E35" w14:textId="77777777" w:rsidR="00AF4975" w:rsidRPr="00AF4975" w:rsidRDefault="00AF4975" w:rsidP="00AF4975">
      <w:pPr>
        <w:pStyle w:val="Prrafodelista"/>
        <w:spacing w:after="0" w:line="240" w:lineRule="auto"/>
        <w:contextualSpacing w:val="0"/>
        <w:jc w:val="both"/>
        <w:rPr>
          <w:rFonts w:ascii="Tahoma" w:hAnsi="Tahoma" w:cs="Tahoma"/>
        </w:rPr>
      </w:pPr>
    </w:p>
    <w:p w14:paraId="1F6F3299" w14:textId="77777777" w:rsidR="00AF4975" w:rsidRPr="00AF4975" w:rsidRDefault="00AF4975" w:rsidP="00AF4975">
      <w:pPr>
        <w:pStyle w:val="Prrafodelista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ahoma" w:hAnsi="Tahoma" w:cs="Tahoma"/>
        </w:rPr>
      </w:pPr>
      <w:r w:rsidRPr="00AF4975">
        <w:rPr>
          <w:rFonts w:ascii="Tahoma" w:hAnsi="Tahoma" w:cs="Tahoma"/>
        </w:rPr>
        <w:t>Participar en l’elaboració, seguiment i avaluació del compliment dels objectius estratègics del laboratori.</w:t>
      </w:r>
    </w:p>
    <w:p w14:paraId="07F4EC08" w14:textId="77777777" w:rsidR="00AF4975" w:rsidRPr="00AF4975" w:rsidRDefault="00AF4975" w:rsidP="00AF4975">
      <w:pPr>
        <w:pStyle w:val="Prrafodelista"/>
        <w:spacing w:after="0" w:line="240" w:lineRule="auto"/>
        <w:contextualSpacing w:val="0"/>
        <w:jc w:val="both"/>
        <w:rPr>
          <w:rFonts w:ascii="Tahoma" w:hAnsi="Tahoma" w:cs="Tahoma"/>
        </w:rPr>
      </w:pPr>
    </w:p>
    <w:p w14:paraId="5A0F9737" w14:textId="77777777" w:rsidR="00AF4975" w:rsidRPr="00AF4975" w:rsidRDefault="00AF4975" w:rsidP="00AF4975">
      <w:pPr>
        <w:pStyle w:val="Prrafodelista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ahoma" w:hAnsi="Tahoma" w:cs="Tahoma"/>
        </w:rPr>
      </w:pPr>
      <w:r w:rsidRPr="00AF4975">
        <w:rPr>
          <w:rFonts w:ascii="Tahoma" w:hAnsi="Tahoma" w:cs="Tahoma"/>
        </w:rPr>
        <w:t>Vetllar per la millora contínua, l’assoliment de les competències dels professionals i la implementació del sistema de gestió de qualitat, ja sigui en primera persona o bé a través dels responsables assignats per a tal efecte.</w:t>
      </w:r>
    </w:p>
    <w:p w14:paraId="23290E8C" w14:textId="77777777" w:rsidR="00AF4975" w:rsidRPr="00AF4975" w:rsidRDefault="00AF4975" w:rsidP="00AF4975">
      <w:pPr>
        <w:pStyle w:val="Prrafodelista"/>
        <w:spacing w:after="0" w:line="240" w:lineRule="auto"/>
        <w:contextualSpacing w:val="0"/>
        <w:jc w:val="both"/>
        <w:rPr>
          <w:rFonts w:ascii="Tahoma" w:hAnsi="Tahoma" w:cs="Tahoma"/>
        </w:rPr>
      </w:pPr>
    </w:p>
    <w:p w14:paraId="73F6C6D1" w14:textId="791FC41B" w:rsidR="00AF4975" w:rsidRPr="00AF4975" w:rsidRDefault="00AF4975" w:rsidP="00AF4975">
      <w:pPr>
        <w:pStyle w:val="Prrafodelista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ahoma" w:hAnsi="Tahoma" w:cs="Tahoma"/>
        </w:rPr>
      </w:pPr>
      <w:r w:rsidRPr="00AF4975">
        <w:rPr>
          <w:rFonts w:ascii="Tahoma" w:hAnsi="Tahoma" w:cs="Tahoma"/>
        </w:rPr>
        <w:t>Assegurar que el reclutament, la incorporació i el desenvolupament professional siguin eficaços.</w:t>
      </w:r>
    </w:p>
    <w:p w14:paraId="683A0E30" w14:textId="77777777" w:rsidR="0057581C" w:rsidRPr="00AF4975" w:rsidRDefault="0057581C" w:rsidP="00AF4975">
      <w:pPr>
        <w:spacing w:after="0" w:line="240" w:lineRule="auto"/>
        <w:ind w:left="360"/>
        <w:jc w:val="both"/>
        <w:rPr>
          <w:rFonts w:ascii="Tahoma" w:hAnsi="Tahoma" w:cs="Tahoma"/>
        </w:rPr>
      </w:pPr>
    </w:p>
    <w:sectPr w:rsidR="0057581C" w:rsidRPr="00AF4975" w:rsidSect="00384F82">
      <w:headerReference w:type="default" r:id="rId12"/>
      <w:footerReference w:type="default" r:id="rId13"/>
      <w:pgSz w:w="11906" w:h="16838"/>
      <w:pgMar w:top="1843" w:right="1701" w:bottom="1560" w:left="1418" w:header="426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3CF1F" w14:textId="77777777" w:rsidR="00F63EAA" w:rsidRDefault="00F63EAA" w:rsidP="00DF1B9F">
      <w:pPr>
        <w:spacing w:after="0" w:line="240" w:lineRule="auto"/>
      </w:pPr>
      <w:r>
        <w:separator/>
      </w:r>
    </w:p>
  </w:endnote>
  <w:endnote w:type="continuationSeparator" w:id="0">
    <w:p w14:paraId="0F0DC5E9" w14:textId="77777777" w:rsidR="00F63EAA" w:rsidRDefault="00F63EAA" w:rsidP="00DF1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Imago">
    <w:altName w:val="Segoe UI"/>
    <w:charset w:val="00"/>
    <w:family w:val="auto"/>
    <w:pitch w:val="variable"/>
    <w:sig w:usb0="00000003" w:usb1="500020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F4626" w14:textId="77777777" w:rsidR="00DF1B9F" w:rsidRDefault="00DC0015" w:rsidP="00DC0015">
    <w:pPr>
      <w:pStyle w:val="Piedepgina"/>
      <w:ind w:left="-1134" w:right="-1419"/>
    </w:pPr>
    <w:r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 wp14:anchorId="28F2D287" wp14:editId="06833D51">
          <wp:simplePos x="0" y="0"/>
          <wp:positionH relativeFrom="column">
            <wp:posOffset>4614545</wp:posOffset>
          </wp:positionH>
          <wp:positionV relativeFrom="paragraph">
            <wp:posOffset>-244475</wp:posOffset>
          </wp:positionV>
          <wp:extent cx="1771650" cy="361950"/>
          <wp:effectExtent l="0" t="0" r="0" b="0"/>
          <wp:wrapNone/>
          <wp:docPr id="16" name="Imagen 16" descr="C:\Users\cfelez\AppData\Local\Microsoft\Windows\INetCache\Content.Word\Logo Salut-Clilab fons modificació fos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felez\AppData\Local\Microsoft\Windows\INetCache\Content.Word\Logo Salut-Clilab fons modificació fos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inline distT="0" distB="0" distL="0" distR="0" wp14:anchorId="73D40FB5" wp14:editId="296B974E">
          <wp:extent cx="7258050" cy="666750"/>
          <wp:effectExtent l="0" t="0" r="0" b="0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3102" cy="68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3ECCC" w14:textId="77777777" w:rsidR="00F63EAA" w:rsidRDefault="00F63EAA" w:rsidP="00DF1B9F">
      <w:pPr>
        <w:spacing w:after="0" w:line="240" w:lineRule="auto"/>
      </w:pPr>
      <w:r>
        <w:separator/>
      </w:r>
    </w:p>
  </w:footnote>
  <w:footnote w:type="continuationSeparator" w:id="0">
    <w:p w14:paraId="2763AD5C" w14:textId="77777777" w:rsidR="00F63EAA" w:rsidRDefault="00F63EAA" w:rsidP="00DF1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EFD88" w14:textId="77777777" w:rsidR="00CD2875" w:rsidRDefault="00CD2875" w:rsidP="00DF1B9F">
    <w:pPr>
      <w:pStyle w:val="Encabezado"/>
      <w:ind w:left="-284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B89F79C" wp14:editId="66ECE3FA">
          <wp:simplePos x="0" y="0"/>
          <wp:positionH relativeFrom="column">
            <wp:posOffset>-561340</wp:posOffset>
          </wp:positionH>
          <wp:positionV relativeFrom="paragraph">
            <wp:posOffset>21590</wp:posOffset>
          </wp:positionV>
          <wp:extent cx="1798955" cy="464185"/>
          <wp:effectExtent l="0" t="0" r="0" b="0"/>
          <wp:wrapNone/>
          <wp:docPr id="12" name="Imagen 12" descr="logo Clilab RGB modificaci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lilab RGB modificació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95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1041430B" w14:textId="77777777" w:rsidR="00DF1B9F" w:rsidRPr="00CD2875" w:rsidRDefault="00DF1B9F" w:rsidP="00CD2875">
    <w:pPr>
      <w:pStyle w:val="Encabezado"/>
      <w:ind w:left="-284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408C6"/>
    <w:multiLevelType w:val="hybridMultilevel"/>
    <w:tmpl w:val="88606390"/>
    <w:lvl w:ilvl="0" w:tplc="0403000F">
      <w:start w:val="1"/>
      <w:numFmt w:val="decimal"/>
      <w:lvlText w:val="%1."/>
      <w:lvlJc w:val="left"/>
      <w:pPr>
        <w:ind w:left="2148" w:hanging="360"/>
      </w:pPr>
    </w:lvl>
    <w:lvl w:ilvl="1" w:tplc="04030019" w:tentative="1">
      <w:start w:val="1"/>
      <w:numFmt w:val="lowerLetter"/>
      <w:lvlText w:val="%2."/>
      <w:lvlJc w:val="left"/>
      <w:pPr>
        <w:ind w:left="2868" w:hanging="360"/>
      </w:pPr>
    </w:lvl>
    <w:lvl w:ilvl="2" w:tplc="0403001B" w:tentative="1">
      <w:start w:val="1"/>
      <w:numFmt w:val="lowerRoman"/>
      <w:lvlText w:val="%3."/>
      <w:lvlJc w:val="right"/>
      <w:pPr>
        <w:ind w:left="3588" w:hanging="180"/>
      </w:pPr>
    </w:lvl>
    <w:lvl w:ilvl="3" w:tplc="0403000F" w:tentative="1">
      <w:start w:val="1"/>
      <w:numFmt w:val="decimal"/>
      <w:lvlText w:val="%4."/>
      <w:lvlJc w:val="left"/>
      <w:pPr>
        <w:ind w:left="4308" w:hanging="360"/>
      </w:pPr>
    </w:lvl>
    <w:lvl w:ilvl="4" w:tplc="04030019" w:tentative="1">
      <w:start w:val="1"/>
      <w:numFmt w:val="lowerLetter"/>
      <w:lvlText w:val="%5."/>
      <w:lvlJc w:val="left"/>
      <w:pPr>
        <w:ind w:left="5028" w:hanging="360"/>
      </w:pPr>
    </w:lvl>
    <w:lvl w:ilvl="5" w:tplc="0403001B" w:tentative="1">
      <w:start w:val="1"/>
      <w:numFmt w:val="lowerRoman"/>
      <w:lvlText w:val="%6."/>
      <w:lvlJc w:val="right"/>
      <w:pPr>
        <w:ind w:left="5748" w:hanging="180"/>
      </w:pPr>
    </w:lvl>
    <w:lvl w:ilvl="6" w:tplc="0403000F" w:tentative="1">
      <w:start w:val="1"/>
      <w:numFmt w:val="decimal"/>
      <w:lvlText w:val="%7."/>
      <w:lvlJc w:val="left"/>
      <w:pPr>
        <w:ind w:left="6468" w:hanging="360"/>
      </w:pPr>
    </w:lvl>
    <w:lvl w:ilvl="7" w:tplc="04030019" w:tentative="1">
      <w:start w:val="1"/>
      <w:numFmt w:val="lowerLetter"/>
      <w:lvlText w:val="%8."/>
      <w:lvlJc w:val="left"/>
      <w:pPr>
        <w:ind w:left="7188" w:hanging="360"/>
      </w:pPr>
    </w:lvl>
    <w:lvl w:ilvl="8" w:tplc="0403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 w15:restartNumberingAfterBreak="0">
    <w:nsid w:val="166259C0"/>
    <w:multiLevelType w:val="hybridMultilevel"/>
    <w:tmpl w:val="D15E87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4001D"/>
    <w:multiLevelType w:val="hybridMultilevel"/>
    <w:tmpl w:val="D5F23014"/>
    <w:lvl w:ilvl="0" w:tplc="C12A21BE">
      <w:start w:val="4"/>
      <w:numFmt w:val="bullet"/>
      <w:lvlText w:val="-"/>
      <w:lvlJc w:val="left"/>
      <w:pPr>
        <w:ind w:left="720" w:hanging="360"/>
      </w:pPr>
      <w:rPr>
        <w:rFonts w:ascii="Imago" w:eastAsia="Times New Roman" w:hAnsi="Imago" w:cs="Imago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D7303"/>
    <w:multiLevelType w:val="hybridMultilevel"/>
    <w:tmpl w:val="4348B4DC"/>
    <w:lvl w:ilvl="0" w:tplc="16C6F8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236CF"/>
    <w:multiLevelType w:val="hybridMultilevel"/>
    <w:tmpl w:val="6352DDA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2036E"/>
    <w:multiLevelType w:val="hybridMultilevel"/>
    <w:tmpl w:val="87EE5B12"/>
    <w:lvl w:ilvl="0" w:tplc="6352BC5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73FE5"/>
    <w:multiLevelType w:val="hybridMultilevel"/>
    <w:tmpl w:val="296C890C"/>
    <w:lvl w:ilvl="0" w:tplc="10527EF6">
      <w:start w:val="1"/>
      <w:numFmt w:val="decimal"/>
      <w:lvlText w:val="(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120FD"/>
    <w:multiLevelType w:val="hybridMultilevel"/>
    <w:tmpl w:val="7A7A1E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F532A"/>
    <w:multiLevelType w:val="hybridMultilevel"/>
    <w:tmpl w:val="C7AA80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1E5D"/>
    <w:multiLevelType w:val="hybridMultilevel"/>
    <w:tmpl w:val="342E52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538AD"/>
    <w:multiLevelType w:val="hybridMultilevel"/>
    <w:tmpl w:val="00762944"/>
    <w:lvl w:ilvl="0" w:tplc="040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61713864">
    <w:abstractNumId w:val="10"/>
  </w:num>
  <w:num w:numId="2" w16cid:durableId="283343235">
    <w:abstractNumId w:val="0"/>
  </w:num>
  <w:num w:numId="3" w16cid:durableId="728654879">
    <w:abstractNumId w:val="4"/>
  </w:num>
  <w:num w:numId="4" w16cid:durableId="805397703">
    <w:abstractNumId w:val="3"/>
  </w:num>
  <w:num w:numId="5" w16cid:durableId="639652523">
    <w:abstractNumId w:val="8"/>
  </w:num>
  <w:num w:numId="6" w16cid:durableId="1769614572">
    <w:abstractNumId w:val="2"/>
  </w:num>
  <w:num w:numId="7" w16cid:durableId="1919484569">
    <w:abstractNumId w:val="1"/>
  </w:num>
  <w:num w:numId="8" w16cid:durableId="1297446277">
    <w:abstractNumId w:val="5"/>
  </w:num>
  <w:num w:numId="9" w16cid:durableId="17267599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7707770">
    <w:abstractNumId w:val="7"/>
  </w:num>
  <w:num w:numId="11" w16cid:durableId="2621558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B9F"/>
    <w:rsid w:val="000010C6"/>
    <w:rsid w:val="000017B4"/>
    <w:rsid w:val="00043740"/>
    <w:rsid w:val="0006332A"/>
    <w:rsid w:val="00082480"/>
    <w:rsid w:val="000F373E"/>
    <w:rsid w:val="00150EB9"/>
    <w:rsid w:val="00166017"/>
    <w:rsid w:val="001776E6"/>
    <w:rsid w:val="001864FC"/>
    <w:rsid w:val="001C0BE1"/>
    <w:rsid w:val="00205CD0"/>
    <w:rsid w:val="00243A9E"/>
    <w:rsid w:val="002818EC"/>
    <w:rsid w:val="002B1143"/>
    <w:rsid w:val="002B606D"/>
    <w:rsid w:val="002D7DDE"/>
    <w:rsid w:val="003461F8"/>
    <w:rsid w:val="00384F82"/>
    <w:rsid w:val="003A1D6C"/>
    <w:rsid w:val="003B063B"/>
    <w:rsid w:val="003C3573"/>
    <w:rsid w:val="003D6573"/>
    <w:rsid w:val="00443D33"/>
    <w:rsid w:val="004C68BE"/>
    <w:rsid w:val="00525BEA"/>
    <w:rsid w:val="0057581C"/>
    <w:rsid w:val="00587E43"/>
    <w:rsid w:val="005B7994"/>
    <w:rsid w:val="0071624C"/>
    <w:rsid w:val="00717494"/>
    <w:rsid w:val="007607A3"/>
    <w:rsid w:val="00762008"/>
    <w:rsid w:val="00767A1A"/>
    <w:rsid w:val="00786D6D"/>
    <w:rsid w:val="007D58A9"/>
    <w:rsid w:val="0085138D"/>
    <w:rsid w:val="00856B86"/>
    <w:rsid w:val="008D6398"/>
    <w:rsid w:val="00902093"/>
    <w:rsid w:val="00914B69"/>
    <w:rsid w:val="00933E92"/>
    <w:rsid w:val="00951246"/>
    <w:rsid w:val="00971F1F"/>
    <w:rsid w:val="0099311D"/>
    <w:rsid w:val="00A212AB"/>
    <w:rsid w:val="00A22BC7"/>
    <w:rsid w:val="00A27135"/>
    <w:rsid w:val="00A65D7D"/>
    <w:rsid w:val="00AA3B45"/>
    <w:rsid w:val="00AD28B7"/>
    <w:rsid w:val="00AF4975"/>
    <w:rsid w:val="00B26EC3"/>
    <w:rsid w:val="00B8643B"/>
    <w:rsid w:val="00B96C6B"/>
    <w:rsid w:val="00BA0E75"/>
    <w:rsid w:val="00BA5C69"/>
    <w:rsid w:val="00BB1BAD"/>
    <w:rsid w:val="00C0198C"/>
    <w:rsid w:val="00C46B05"/>
    <w:rsid w:val="00C770C8"/>
    <w:rsid w:val="00CB5B3B"/>
    <w:rsid w:val="00CD2875"/>
    <w:rsid w:val="00D241BF"/>
    <w:rsid w:val="00D27CA1"/>
    <w:rsid w:val="00D50A44"/>
    <w:rsid w:val="00DC0015"/>
    <w:rsid w:val="00DC169D"/>
    <w:rsid w:val="00DD5826"/>
    <w:rsid w:val="00DE4AAB"/>
    <w:rsid w:val="00DF1B9F"/>
    <w:rsid w:val="00E12E0E"/>
    <w:rsid w:val="00E15E3D"/>
    <w:rsid w:val="00E54F61"/>
    <w:rsid w:val="00E67D1F"/>
    <w:rsid w:val="00EA30CB"/>
    <w:rsid w:val="00EE1BC1"/>
    <w:rsid w:val="00EF130E"/>
    <w:rsid w:val="00EF7420"/>
    <w:rsid w:val="00F16D06"/>
    <w:rsid w:val="00F63EAA"/>
    <w:rsid w:val="00FB0A92"/>
    <w:rsid w:val="00FB78A2"/>
    <w:rsid w:val="00FE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C2DC6"/>
  <w15:docId w15:val="{0009F602-93F1-4CD3-999F-EC53C6AE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ulo2">
    <w:name w:val="heading 2"/>
    <w:basedOn w:val="Normal"/>
    <w:link w:val="Ttulo2Car"/>
    <w:uiPriority w:val="9"/>
    <w:qFormat/>
    <w:rsid w:val="004C68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1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1B9F"/>
    <w:rPr>
      <w:noProof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DF1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B9F"/>
    <w:rPr>
      <w:noProof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1B9F"/>
    <w:rPr>
      <w:rFonts w:ascii="Tahoma" w:hAnsi="Tahoma" w:cs="Tahoma"/>
      <w:noProof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B96C6B"/>
    <w:pPr>
      <w:ind w:left="720"/>
      <w:contextualSpacing/>
    </w:pPr>
  </w:style>
  <w:style w:type="paragraph" w:customStyle="1" w:styleId="DefaultText">
    <w:name w:val="Default Text"/>
    <w:basedOn w:val="Normal"/>
    <w:rsid w:val="000017B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4C68BE"/>
    <w:rPr>
      <w:rFonts w:ascii="Times New Roman" w:eastAsia="Times New Roman" w:hAnsi="Times New Roman" w:cs="Times New Roman"/>
      <w:b/>
      <w:bCs/>
      <w:sz w:val="36"/>
      <w:szCs w:val="36"/>
      <w:lang w:val="ca-ES" w:eastAsia="ca-ES"/>
    </w:rPr>
  </w:style>
  <w:style w:type="character" w:styleId="Referenciasutil">
    <w:name w:val="Subtle Reference"/>
    <w:basedOn w:val="Fuentedeprrafopredeter"/>
    <w:uiPriority w:val="31"/>
    <w:qFormat/>
    <w:rsid w:val="00043740"/>
    <w:rPr>
      <w:smallCaps/>
      <w:color w:val="C0504D" w:themeColor="accent2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4374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43740"/>
    <w:rPr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0437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596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4FED889-7CC8-47F6-8304-C64850466F79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E62EFD35-42AC-4F11-A61B-5DC5A1D38A28}">
      <dgm:prSet phldrT="[Texto]" custT="1"/>
      <dgm:spPr/>
      <dgm:t>
        <a:bodyPr/>
        <a:lstStyle/>
        <a:p>
          <a:pPr algn="ctr"/>
          <a:r>
            <a:rPr lang="es-ES" sz="1200" b="1"/>
            <a:t>GERÈNCIA</a:t>
          </a:r>
        </a:p>
      </dgm:t>
    </dgm:pt>
    <dgm:pt modelId="{6ABE148D-736A-4C6D-9F35-0E54D1FFDF7C}" type="parTrans" cxnId="{DCECF3EC-E990-4A14-AA77-DAA7F8D68058}">
      <dgm:prSet/>
      <dgm:spPr/>
      <dgm:t>
        <a:bodyPr/>
        <a:lstStyle/>
        <a:p>
          <a:pPr algn="ctr"/>
          <a:endParaRPr lang="es-ES"/>
        </a:p>
      </dgm:t>
    </dgm:pt>
    <dgm:pt modelId="{06A1346D-BCEF-41BA-A180-536A290AFB70}" type="sibTrans" cxnId="{DCECF3EC-E990-4A14-AA77-DAA7F8D68058}">
      <dgm:prSet custT="1"/>
      <dgm:spPr/>
      <dgm:t>
        <a:bodyPr/>
        <a:lstStyle/>
        <a:p>
          <a:pPr algn="ctr"/>
          <a:r>
            <a:rPr lang="es-ES" sz="1200"/>
            <a:t>Rafael Comas Planas</a:t>
          </a:r>
        </a:p>
      </dgm:t>
    </dgm:pt>
    <dgm:pt modelId="{2B640D49-F142-4825-998A-32FFF0F56760}">
      <dgm:prSet phldrT="[Texto]" custT="1"/>
      <dgm:spPr/>
      <dgm:t>
        <a:bodyPr/>
        <a:lstStyle/>
        <a:p>
          <a:pPr algn="ctr"/>
          <a:r>
            <a:rPr lang="ca-ES" sz="1200" b="1"/>
            <a:t>Direcció de personal i economicofinancera</a:t>
          </a:r>
          <a:endParaRPr lang="es-ES" sz="1200"/>
        </a:p>
      </dgm:t>
    </dgm:pt>
    <dgm:pt modelId="{77B1D896-2AF9-48E7-91C9-6EEA7967BF46}" type="parTrans" cxnId="{B119BF94-0D6F-4631-B2DA-DA4AB1C5A1C7}">
      <dgm:prSet/>
      <dgm:spPr/>
      <dgm:t>
        <a:bodyPr/>
        <a:lstStyle/>
        <a:p>
          <a:pPr algn="ctr"/>
          <a:endParaRPr lang="es-ES"/>
        </a:p>
      </dgm:t>
    </dgm:pt>
    <dgm:pt modelId="{A594254C-8CA1-4ADE-BF77-72B66837F99C}" type="sibTrans" cxnId="{B119BF94-0D6F-4631-B2DA-DA4AB1C5A1C7}">
      <dgm:prSet custT="1"/>
      <dgm:spPr/>
      <dgm:t>
        <a:bodyPr/>
        <a:lstStyle/>
        <a:p>
          <a:pPr algn="ctr"/>
          <a:r>
            <a:rPr lang="es-ES" sz="1200"/>
            <a:t>Rafael Comas Planas</a:t>
          </a:r>
        </a:p>
      </dgm:t>
    </dgm:pt>
    <dgm:pt modelId="{52DEF125-999D-48A8-89A7-280558A7395E}">
      <dgm:prSet phldrT="[Texto]" custT="1"/>
      <dgm:spPr/>
      <dgm:t>
        <a:bodyPr/>
        <a:lstStyle/>
        <a:p>
          <a:pPr algn="ctr"/>
          <a:r>
            <a:rPr lang="ca-ES" sz="1200" b="1"/>
            <a:t>Direcció</a:t>
          </a:r>
        </a:p>
        <a:p>
          <a:pPr algn="ctr"/>
          <a:r>
            <a:rPr lang="ca-ES" sz="1200" b="1"/>
            <a:t> tècnica</a:t>
          </a:r>
          <a:endParaRPr lang="es-ES" sz="1200"/>
        </a:p>
      </dgm:t>
    </dgm:pt>
    <dgm:pt modelId="{F8FC3505-6C8F-4357-851D-E67EC08ED809}" type="parTrans" cxnId="{AFE5200A-3CBB-48C0-8764-50EE8EBED399}">
      <dgm:prSet/>
      <dgm:spPr/>
      <dgm:t>
        <a:bodyPr/>
        <a:lstStyle/>
        <a:p>
          <a:pPr algn="ctr"/>
          <a:endParaRPr lang="es-ES"/>
        </a:p>
      </dgm:t>
    </dgm:pt>
    <dgm:pt modelId="{A6B5EEE2-5D49-4364-84CE-0DB3EA72030B}" type="sibTrans" cxnId="{AFE5200A-3CBB-48C0-8764-50EE8EBED399}">
      <dgm:prSet/>
      <dgm:spPr/>
      <dgm:t>
        <a:bodyPr/>
        <a:lstStyle/>
        <a:p>
          <a:pPr algn="ctr"/>
          <a:r>
            <a:rPr lang="es-ES"/>
            <a:t>Sílvia Miró Cañís	</a:t>
          </a:r>
        </a:p>
      </dgm:t>
    </dgm:pt>
    <dgm:pt modelId="{6EFB14DE-B213-4A64-B902-71984915AB91}">
      <dgm:prSet phldrT="[Texto]" custT="1"/>
      <dgm:spPr/>
      <dgm:t>
        <a:bodyPr/>
        <a:lstStyle/>
        <a:p>
          <a:pPr algn="ctr"/>
          <a:r>
            <a:rPr lang="ca-ES" sz="1200" b="1"/>
            <a:t>Direcció </a:t>
          </a:r>
        </a:p>
        <a:p>
          <a:pPr algn="ctr"/>
          <a:r>
            <a:rPr lang="ca-ES" sz="1200" b="1"/>
            <a:t>d'operacions</a:t>
          </a:r>
        </a:p>
      </dgm:t>
    </dgm:pt>
    <dgm:pt modelId="{84F22D5E-D448-40C8-AD06-36C2DC6485D3}" type="parTrans" cxnId="{A2113728-E641-4FFC-94C4-ACF5AD2CCFC2}">
      <dgm:prSet/>
      <dgm:spPr/>
      <dgm:t>
        <a:bodyPr/>
        <a:lstStyle/>
        <a:p>
          <a:pPr algn="ctr"/>
          <a:endParaRPr lang="es-ES"/>
        </a:p>
      </dgm:t>
    </dgm:pt>
    <dgm:pt modelId="{7F75B9F8-AB50-4E60-A5B0-09E641134340}" type="sibTrans" cxnId="{A2113728-E641-4FFC-94C4-ACF5AD2CCFC2}">
      <dgm:prSet custT="1"/>
      <dgm:spPr/>
      <dgm:t>
        <a:bodyPr/>
        <a:lstStyle/>
        <a:p>
          <a:pPr algn="ctr"/>
          <a:r>
            <a:rPr lang="es-ES" sz="1200"/>
            <a:t>Laura Puigví Fernández</a:t>
          </a:r>
        </a:p>
      </dgm:t>
    </dgm:pt>
    <dgm:pt modelId="{A2CCE703-EFCD-4133-8EF5-960F8677AEAF}" type="pres">
      <dgm:prSet presAssocID="{14FED889-7CC8-47F6-8304-C64850466F7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A002FFF-8DFE-46E9-A7B7-0C3C7AD17522}" type="pres">
      <dgm:prSet presAssocID="{E62EFD35-42AC-4F11-A61B-5DC5A1D38A28}" presName="hierRoot1" presStyleCnt="0">
        <dgm:presLayoutVars>
          <dgm:hierBranch val="init"/>
        </dgm:presLayoutVars>
      </dgm:prSet>
      <dgm:spPr/>
    </dgm:pt>
    <dgm:pt modelId="{5FB40CA8-5862-40CB-A5B7-B05F8AD5BEBE}" type="pres">
      <dgm:prSet presAssocID="{E62EFD35-42AC-4F11-A61B-5DC5A1D38A28}" presName="rootComposite1" presStyleCnt="0"/>
      <dgm:spPr/>
    </dgm:pt>
    <dgm:pt modelId="{1BB76F3E-A948-4AD7-8973-F5BADAEE574E}" type="pres">
      <dgm:prSet presAssocID="{E62EFD35-42AC-4F11-A61B-5DC5A1D38A28}" presName="rootText1" presStyleLbl="node0" presStyleIdx="0" presStyleCnt="1">
        <dgm:presLayoutVars>
          <dgm:chMax/>
          <dgm:chPref val="3"/>
        </dgm:presLayoutVars>
      </dgm:prSet>
      <dgm:spPr/>
    </dgm:pt>
    <dgm:pt modelId="{98E89601-3726-4016-B9CE-0A7B6BEC8F17}" type="pres">
      <dgm:prSet presAssocID="{E62EFD35-42AC-4F11-A61B-5DC5A1D38A28}" presName="titleText1" presStyleLbl="fgAcc0" presStyleIdx="0" presStyleCnt="1" custScaleX="115545" custScaleY="114141">
        <dgm:presLayoutVars>
          <dgm:chMax val="0"/>
          <dgm:chPref val="0"/>
        </dgm:presLayoutVars>
      </dgm:prSet>
      <dgm:spPr/>
    </dgm:pt>
    <dgm:pt modelId="{25F2F8B4-3457-4EE8-A2E7-7E5FB45907AA}" type="pres">
      <dgm:prSet presAssocID="{E62EFD35-42AC-4F11-A61B-5DC5A1D38A28}" presName="rootConnector1" presStyleLbl="node1" presStyleIdx="0" presStyleCnt="3"/>
      <dgm:spPr/>
    </dgm:pt>
    <dgm:pt modelId="{8DC4685D-B9B5-4919-8B62-DFECAC047899}" type="pres">
      <dgm:prSet presAssocID="{E62EFD35-42AC-4F11-A61B-5DC5A1D38A28}" presName="hierChild2" presStyleCnt="0"/>
      <dgm:spPr/>
    </dgm:pt>
    <dgm:pt modelId="{F2C5C435-50C5-43D5-B7DB-DE0258F7FA90}" type="pres">
      <dgm:prSet presAssocID="{77B1D896-2AF9-48E7-91C9-6EEA7967BF46}" presName="Name37" presStyleLbl="parChTrans1D2" presStyleIdx="0" presStyleCnt="3"/>
      <dgm:spPr/>
    </dgm:pt>
    <dgm:pt modelId="{0C7BB8E4-E2C0-4653-BD99-010EB087F140}" type="pres">
      <dgm:prSet presAssocID="{2B640D49-F142-4825-998A-32FFF0F56760}" presName="hierRoot2" presStyleCnt="0">
        <dgm:presLayoutVars>
          <dgm:hierBranch val="init"/>
        </dgm:presLayoutVars>
      </dgm:prSet>
      <dgm:spPr/>
    </dgm:pt>
    <dgm:pt modelId="{5CDBA8C7-0B30-4807-80C7-05EE9CEB4144}" type="pres">
      <dgm:prSet presAssocID="{2B640D49-F142-4825-998A-32FFF0F56760}" presName="rootComposite" presStyleCnt="0"/>
      <dgm:spPr/>
    </dgm:pt>
    <dgm:pt modelId="{DF2C7B1C-77DC-4CE7-BF5C-28B1906BC405}" type="pres">
      <dgm:prSet presAssocID="{2B640D49-F142-4825-998A-32FFF0F56760}" presName="rootText" presStyleLbl="node1" presStyleIdx="0" presStyleCnt="3" custScaleX="109496">
        <dgm:presLayoutVars>
          <dgm:chMax/>
          <dgm:chPref val="3"/>
        </dgm:presLayoutVars>
      </dgm:prSet>
      <dgm:spPr/>
    </dgm:pt>
    <dgm:pt modelId="{1BCF9C8A-651C-427F-8181-1E8FD85938C4}" type="pres">
      <dgm:prSet presAssocID="{2B640D49-F142-4825-998A-32FFF0F56760}" presName="titleText2" presStyleLbl="fgAcc1" presStyleIdx="0" presStyleCnt="3" custScaleX="129889" custLinFactNeighborX="-4827">
        <dgm:presLayoutVars>
          <dgm:chMax val="0"/>
          <dgm:chPref val="0"/>
        </dgm:presLayoutVars>
      </dgm:prSet>
      <dgm:spPr/>
    </dgm:pt>
    <dgm:pt modelId="{1B8E3C78-D514-455B-97F5-9A2CBFF0CB5B}" type="pres">
      <dgm:prSet presAssocID="{2B640D49-F142-4825-998A-32FFF0F56760}" presName="rootConnector" presStyleLbl="node2" presStyleIdx="0" presStyleCnt="0"/>
      <dgm:spPr/>
    </dgm:pt>
    <dgm:pt modelId="{586703F9-303A-4099-8AFB-2996837CB47D}" type="pres">
      <dgm:prSet presAssocID="{2B640D49-F142-4825-998A-32FFF0F56760}" presName="hierChild4" presStyleCnt="0"/>
      <dgm:spPr/>
    </dgm:pt>
    <dgm:pt modelId="{C4599A96-9267-493F-ABAD-181A27CB290F}" type="pres">
      <dgm:prSet presAssocID="{2B640D49-F142-4825-998A-32FFF0F56760}" presName="hierChild5" presStyleCnt="0"/>
      <dgm:spPr/>
    </dgm:pt>
    <dgm:pt modelId="{EB6A6CE6-AE61-4771-A644-BE3BDF96DD4B}" type="pres">
      <dgm:prSet presAssocID="{F8FC3505-6C8F-4357-851D-E67EC08ED809}" presName="Name37" presStyleLbl="parChTrans1D2" presStyleIdx="1" presStyleCnt="3"/>
      <dgm:spPr/>
    </dgm:pt>
    <dgm:pt modelId="{D758FAB3-ADB6-4E02-8A20-E455EF691013}" type="pres">
      <dgm:prSet presAssocID="{52DEF125-999D-48A8-89A7-280558A7395E}" presName="hierRoot2" presStyleCnt="0">
        <dgm:presLayoutVars>
          <dgm:hierBranch val="init"/>
        </dgm:presLayoutVars>
      </dgm:prSet>
      <dgm:spPr/>
    </dgm:pt>
    <dgm:pt modelId="{32644750-EF4E-4B34-BB16-E7A2A1860890}" type="pres">
      <dgm:prSet presAssocID="{52DEF125-999D-48A8-89A7-280558A7395E}" presName="rootComposite" presStyleCnt="0"/>
      <dgm:spPr/>
    </dgm:pt>
    <dgm:pt modelId="{EC80CE9F-9CAF-4138-8268-EAB3899639FB}" type="pres">
      <dgm:prSet presAssocID="{52DEF125-999D-48A8-89A7-280558A7395E}" presName="rootText" presStyleLbl="node1" presStyleIdx="1" presStyleCnt="3">
        <dgm:presLayoutVars>
          <dgm:chMax/>
          <dgm:chPref val="3"/>
        </dgm:presLayoutVars>
      </dgm:prSet>
      <dgm:spPr/>
    </dgm:pt>
    <dgm:pt modelId="{10542E65-1D2C-4602-944E-540D7AFAE6FD}" type="pres">
      <dgm:prSet presAssocID="{52DEF125-999D-48A8-89A7-280558A7395E}" presName="titleText2" presStyleLbl="fgAcc1" presStyleIdx="1" presStyleCnt="3">
        <dgm:presLayoutVars>
          <dgm:chMax val="0"/>
          <dgm:chPref val="0"/>
        </dgm:presLayoutVars>
      </dgm:prSet>
      <dgm:spPr/>
    </dgm:pt>
    <dgm:pt modelId="{76D4788F-0676-4C8C-B8CC-4214A8D48363}" type="pres">
      <dgm:prSet presAssocID="{52DEF125-999D-48A8-89A7-280558A7395E}" presName="rootConnector" presStyleLbl="node2" presStyleIdx="0" presStyleCnt="0"/>
      <dgm:spPr/>
    </dgm:pt>
    <dgm:pt modelId="{9FBC933D-4A96-4AE7-8EBA-691CC7C09493}" type="pres">
      <dgm:prSet presAssocID="{52DEF125-999D-48A8-89A7-280558A7395E}" presName="hierChild4" presStyleCnt="0"/>
      <dgm:spPr/>
    </dgm:pt>
    <dgm:pt modelId="{43C5C5E0-C1D4-4E29-81DC-A50E2316AC7B}" type="pres">
      <dgm:prSet presAssocID="{52DEF125-999D-48A8-89A7-280558A7395E}" presName="hierChild5" presStyleCnt="0"/>
      <dgm:spPr/>
    </dgm:pt>
    <dgm:pt modelId="{E9BC224F-EE06-48A5-B9FD-FB5F8907A8EA}" type="pres">
      <dgm:prSet presAssocID="{84F22D5E-D448-40C8-AD06-36C2DC6485D3}" presName="Name37" presStyleLbl="parChTrans1D2" presStyleIdx="2" presStyleCnt="3"/>
      <dgm:spPr/>
    </dgm:pt>
    <dgm:pt modelId="{C971E6E2-23E5-4CFD-9CF7-AB5AF91F1E6F}" type="pres">
      <dgm:prSet presAssocID="{6EFB14DE-B213-4A64-B902-71984915AB91}" presName="hierRoot2" presStyleCnt="0">
        <dgm:presLayoutVars>
          <dgm:hierBranch val="init"/>
        </dgm:presLayoutVars>
      </dgm:prSet>
      <dgm:spPr/>
    </dgm:pt>
    <dgm:pt modelId="{BAF9673A-C449-418A-B3D6-B4DF0E2A5E56}" type="pres">
      <dgm:prSet presAssocID="{6EFB14DE-B213-4A64-B902-71984915AB91}" presName="rootComposite" presStyleCnt="0"/>
      <dgm:spPr/>
    </dgm:pt>
    <dgm:pt modelId="{3947D176-ABDF-4585-AAF8-76278D555B42}" type="pres">
      <dgm:prSet presAssocID="{6EFB14DE-B213-4A64-B902-71984915AB91}" presName="rootText" presStyleLbl="node1" presStyleIdx="2" presStyleCnt="3">
        <dgm:presLayoutVars>
          <dgm:chMax/>
          <dgm:chPref val="3"/>
        </dgm:presLayoutVars>
      </dgm:prSet>
      <dgm:spPr/>
    </dgm:pt>
    <dgm:pt modelId="{7A91ED47-2D2C-46A7-9DAA-E4B0F6A2D9A6}" type="pres">
      <dgm:prSet presAssocID="{6EFB14DE-B213-4A64-B902-71984915AB91}" presName="titleText2" presStyleLbl="fgAcc1" presStyleIdx="2" presStyleCnt="3" custScaleX="126555">
        <dgm:presLayoutVars>
          <dgm:chMax val="0"/>
          <dgm:chPref val="0"/>
        </dgm:presLayoutVars>
      </dgm:prSet>
      <dgm:spPr/>
    </dgm:pt>
    <dgm:pt modelId="{8812552F-13F7-4194-A72A-195C9CD505DB}" type="pres">
      <dgm:prSet presAssocID="{6EFB14DE-B213-4A64-B902-71984915AB91}" presName="rootConnector" presStyleLbl="node2" presStyleIdx="0" presStyleCnt="0"/>
      <dgm:spPr/>
    </dgm:pt>
    <dgm:pt modelId="{92104E3D-6547-4B5C-8F5E-2B7D5DF01674}" type="pres">
      <dgm:prSet presAssocID="{6EFB14DE-B213-4A64-B902-71984915AB91}" presName="hierChild4" presStyleCnt="0"/>
      <dgm:spPr/>
    </dgm:pt>
    <dgm:pt modelId="{5DDCCFA6-FFF7-4641-8325-75DF7D30CD13}" type="pres">
      <dgm:prSet presAssocID="{6EFB14DE-B213-4A64-B902-71984915AB91}" presName="hierChild5" presStyleCnt="0"/>
      <dgm:spPr/>
    </dgm:pt>
    <dgm:pt modelId="{7C2173C0-777E-4F98-9D7A-D357DBF2A427}" type="pres">
      <dgm:prSet presAssocID="{E62EFD35-42AC-4F11-A61B-5DC5A1D38A28}" presName="hierChild3" presStyleCnt="0"/>
      <dgm:spPr/>
    </dgm:pt>
  </dgm:ptLst>
  <dgm:cxnLst>
    <dgm:cxn modelId="{AFE5200A-3CBB-48C0-8764-50EE8EBED399}" srcId="{E62EFD35-42AC-4F11-A61B-5DC5A1D38A28}" destId="{52DEF125-999D-48A8-89A7-280558A7395E}" srcOrd="1" destOrd="0" parTransId="{F8FC3505-6C8F-4357-851D-E67EC08ED809}" sibTransId="{A6B5EEE2-5D49-4364-84CE-0DB3EA72030B}"/>
    <dgm:cxn modelId="{E8ECA510-56BC-46D6-A8A7-581631DC8161}" type="presOf" srcId="{F8FC3505-6C8F-4357-851D-E67EC08ED809}" destId="{EB6A6CE6-AE61-4771-A644-BE3BDF96DD4B}" srcOrd="0" destOrd="0" presId="urn:microsoft.com/office/officeart/2008/layout/NameandTitleOrganizationalChart"/>
    <dgm:cxn modelId="{A2113728-E641-4FFC-94C4-ACF5AD2CCFC2}" srcId="{E62EFD35-42AC-4F11-A61B-5DC5A1D38A28}" destId="{6EFB14DE-B213-4A64-B902-71984915AB91}" srcOrd="2" destOrd="0" parTransId="{84F22D5E-D448-40C8-AD06-36C2DC6485D3}" sibTransId="{7F75B9F8-AB50-4E60-A5B0-09E641134340}"/>
    <dgm:cxn modelId="{A59F932F-7777-4BB1-B89F-5998E2DDF435}" type="presOf" srcId="{14FED889-7CC8-47F6-8304-C64850466F79}" destId="{A2CCE703-EFCD-4133-8EF5-960F8677AEAF}" srcOrd="0" destOrd="0" presId="urn:microsoft.com/office/officeart/2008/layout/NameandTitleOrganizationalChart"/>
    <dgm:cxn modelId="{4CEC6D3F-0459-4335-8B77-D2FEC2A095DA}" type="presOf" srcId="{6EFB14DE-B213-4A64-B902-71984915AB91}" destId="{3947D176-ABDF-4585-AAF8-76278D555B42}" srcOrd="0" destOrd="0" presId="urn:microsoft.com/office/officeart/2008/layout/NameandTitleOrganizationalChart"/>
    <dgm:cxn modelId="{D3BFA267-9300-4793-8D42-A90363ED8F72}" type="presOf" srcId="{6EFB14DE-B213-4A64-B902-71984915AB91}" destId="{8812552F-13F7-4194-A72A-195C9CD505DB}" srcOrd="1" destOrd="0" presId="urn:microsoft.com/office/officeart/2008/layout/NameandTitleOrganizationalChart"/>
    <dgm:cxn modelId="{AFE9C569-7CC0-40B1-9A22-FCEFEFF6029D}" type="presOf" srcId="{06A1346D-BCEF-41BA-A180-536A290AFB70}" destId="{98E89601-3726-4016-B9CE-0A7B6BEC8F17}" srcOrd="0" destOrd="0" presId="urn:microsoft.com/office/officeart/2008/layout/NameandTitleOrganizationalChart"/>
    <dgm:cxn modelId="{CE7BDD4B-407F-48F8-AA87-D326B506C226}" type="presOf" srcId="{2B640D49-F142-4825-998A-32FFF0F56760}" destId="{1B8E3C78-D514-455B-97F5-9A2CBFF0CB5B}" srcOrd="1" destOrd="0" presId="urn:microsoft.com/office/officeart/2008/layout/NameandTitleOrganizationalChart"/>
    <dgm:cxn modelId="{3AF6E655-0CC9-49AC-A71A-4BFB48796CE8}" type="presOf" srcId="{7F75B9F8-AB50-4E60-A5B0-09E641134340}" destId="{7A91ED47-2D2C-46A7-9DAA-E4B0F6A2D9A6}" srcOrd="0" destOrd="0" presId="urn:microsoft.com/office/officeart/2008/layout/NameandTitleOrganizationalChart"/>
    <dgm:cxn modelId="{ED490777-6A1F-4329-BA87-4DB7CD9CDF20}" type="presOf" srcId="{E62EFD35-42AC-4F11-A61B-5DC5A1D38A28}" destId="{1BB76F3E-A948-4AD7-8973-F5BADAEE574E}" srcOrd="0" destOrd="0" presId="urn:microsoft.com/office/officeart/2008/layout/NameandTitleOrganizationalChart"/>
    <dgm:cxn modelId="{3186578D-3BC6-4038-9CF6-647F193828A8}" type="presOf" srcId="{77B1D896-2AF9-48E7-91C9-6EEA7967BF46}" destId="{F2C5C435-50C5-43D5-B7DB-DE0258F7FA90}" srcOrd="0" destOrd="0" presId="urn:microsoft.com/office/officeart/2008/layout/NameandTitleOrganizationalChart"/>
    <dgm:cxn modelId="{0A81A094-BBBB-4273-A24A-A5542AD184F1}" type="presOf" srcId="{84F22D5E-D448-40C8-AD06-36C2DC6485D3}" destId="{E9BC224F-EE06-48A5-B9FD-FB5F8907A8EA}" srcOrd="0" destOrd="0" presId="urn:microsoft.com/office/officeart/2008/layout/NameandTitleOrganizationalChart"/>
    <dgm:cxn modelId="{B119BF94-0D6F-4631-B2DA-DA4AB1C5A1C7}" srcId="{E62EFD35-42AC-4F11-A61B-5DC5A1D38A28}" destId="{2B640D49-F142-4825-998A-32FFF0F56760}" srcOrd="0" destOrd="0" parTransId="{77B1D896-2AF9-48E7-91C9-6EEA7967BF46}" sibTransId="{A594254C-8CA1-4ADE-BF77-72B66837F99C}"/>
    <dgm:cxn modelId="{DEC243C2-A3D0-4F56-B722-E06F5FAF796A}" type="presOf" srcId="{2B640D49-F142-4825-998A-32FFF0F56760}" destId="{DF2C7B1C-77DC-4CE7-BF5C-28B1906BC405}" srcOrd="0" destOrd="0" presId="urn:microsoft.com/office/officeart/2008/layout/NameandTitleOrganizationalChart"/>
    <dgm:cxn modelId="{3C98F4DD-7E08-47C3-9D39-F8CD9F29516D}" type="presOf" srcId="{E62EFD35-42AC-4F11-A61B-5DC5A1D38A28}" destId="{25F2F8B4-3457-4EE8-A2E7-7E5FB45907AA}" srcOrd="1" destOrd="0" presId="urn:microsoft.com/office/officeart/2008/layout/NameandTitleOrganizationalChart"/>
    <dgm:cxn modelId="{EA22C1E3-14A6-4D27-8824-338853F24103}" type="presOf" srcId="{52DEF125-999D-48A8-89A7-280558A7395E}" destId="{EC80CE9F-9CAF-4138-8268-EAB3899639FB}" srcOrd="0" destOrd="0" presId="urn:microsoft.com/office/officeart/2008/layout/NameandTitleOrganizationalChart"/>
    <dgm:cxn modelId="{92D5ACE5-3510-416A-AFA8-52B04B98EF77}" type="presOf" srcId="{A594254C-8CA1-4ADE-BF77-72B66837F99C}" destId="{1BCF9C8A-651C-427F-8181-1E8FD85938C4}" srcOrd="0" destOrd="0" presId="urn:microsoft.com/office/officeart/2008/layout/NameandTitleOrganizationalChart"/>
    <dgm:cxn modelId="{06B2B3E9-F788-42E6-81DE-235859600087}" type="presOf" srcId="{A6B5EEE2-5D49-4364-84CE-0DB3EA72030B}" destId="{10542E65-1D2C-4602-944E-540D7AFAE6FD}" srcOrd="0" destOrd="0" presId="urn:microsoft.com/office/officeart/2008/layout/NameandTitleOrganizationalChart"/>
    <dgm:cxn modelId="{DCECF3EC-E990-4A14-AA77-DAA7F8D68058}" srcId="{14FED889-7CC8-47F6-8304-C64850466F79}" destId="{E62EFD35-42AC-4F11-A61B-5DC5A1D38A28}" srcOrd="0" destOrd="0" parTransId="{6ABE148D-736A-4C6D-9F35-0E54D1FFDF7C}" sibTransId="{06A1346D-BCEF-41BA-A180-536A290AFB70}"/>
    <dgm:cxn modelId="{141858FC-CE7C-4920-B6F1-FA1B22A2BFBD}" type="presOf" srcId="{52DEF125-999D-48A8-89A7-280558A7395E}" destId="{76D4788F-0676-4C8C-B8CC-4214A8D48363}" srcOrd="1" destOrd="0" presId="urn:microsoft.com/office/officeart/2008/layout/NameandTitleOrganizationalChart"/>
    <dgm:cxn modelId="{D7318680-AE66-48FE-8BFB-C325C9A32E70}" type="presParOf" srcId="{A2CCE703-EFCD-4133-8EF5-960F8677AEAF}" destId="{8A002FFF-8DFE-46E9-A7B7-0C3C7AD17522}" srcOrd="0" destOrd="0" presId="urn:microsoft.com/office/officeart/2008/layout/NameandTitleOrganizationalChart"/>
    <dgm:cxn modelId="{46B148DD-03C5-49CB-9FCF-937747600765}" type="presParOf" srcId="{8A002FFF-8DFE-46E9-A7B7-0C3C7AD17522}" destId="{5FB40CA8-5862-40CB-A5B7-B05F8AD5BEBE}" srcOrd="0" destOrd="0" presId="urn:microsoft.com/office/officeart/2008/layout/NameandTitleOrganizationalChart"/>
    <dgm:cxn modelId="{9BA625B8-1D08-4BBD-86F0-F24F8DDE96BD}" type="presParOf" srcId="{5FB40CA8-5862-40CB-A5B7-B05F8AD5BEBE}" destId="{1BB76F3E-A948-4AD7-8973-F5BADAEE574E}" srcOrd="0" destOrd="0" presId="urn:microsoft.com/office/officeart/2008/layout/NameandTitleOrganizationalChart"/>
    <dgm:cxn modelId="{81095BFF-7488-4C33-A407-97AA1A405574}" type="presParOf" srcId="{5FB40CA8-5862-40CB-A5B7-B05F8AD5BEBE}" destId="{98E89601-3726-4016-B9CE-0A7B6BEC8F17}" srcOrd="1" destOrd="0" presId="urn:microsoft.com/office/officeart/2008/layout/NameandTitleOrganizationalChart"/>
    <dgm:cxn modelId="{18973B5E-D02D-4078-8CD7-166A277391CF}" type="presParOf" srcId="{5FB40CA8-5862-40CB-A5B7-B05F8AD5BEBE}" destId="{25F2F8B4-3457-4EE8-A2E7-7E5FB45907AA}" srcOrd="2" destOrd="0" presId="urn:microsoft.com/office/officeart/2008/layout/NameandTitleOrganizationalChart"/>
    <dgm:cxn modelId="{168BE23F-8E8B-4DFB-8EB2-26B7C0BB55B5}" type="presParOf" srcId="{8A002FFF-8DFE-46E9-A7B7-0C3C7AD17522}" destId="{8DC4685D-B9B5-4919-8B62-DFECAC047899}" srcOrd="1" destOrd="0" presId="urn:microsoft.com/office/officeart/2008/layout/NameandTitleOrganizationalChart"/>
    <dgm:cxn modelId="{B4D86C24-EE11-43B2-98AE-3F1F577BE570}" type="presParOf" srcId="{8DC4685D-B9B5-4919-8B62-DFECAC047899}" destId="{F2C5C435-50C5-43D5-B7DB-DE0258F7FA90}" srcOrd="0" destOrd="0" presId="urn:microsoft.com/office/officeart/2008/layout/NameandTitleOrganizationalChart"/>
    <dgm:cxn modelId="{84251FC3-0338-4332-952B-A893BFC8BD2B}" type="presParOf" srcId="{8DC4685D-B9B5-4919-8B62-DFECAC047899}" destId="{0C7BB8E4-E2C0-4653-BD99-010EB087F140}" srcOrd="1" destOrd="0" presId="urn:microsoft.com/office/officeart/2008/layout/NameandTitleOrganizationalChart"/>
    <dgm:cxn modelId="{8B363601-9208-4F62-A606-5AC87DB59FDA}" type="presParOf" srcId="{0C7BB8E4-E2C0-4653-BD99-010EB087F140}" destId="{5CDBA8C7-0B30-4807-80C7-05EE9CEB4144}" srcOrd="0" destOrd="0" presId="urn:microsoft.com/office/officeart/2008/layout/NameandTitleOrganizationalChart"/>
    <dgm:cxn modelId="{D860CCB2-84F0-4E2B-8A10-7FEC466F67C8}" type="presParOf" srcId="{5CDBA8C7-0B30-4807-80C7-05EE9CEB4144}" destId="{DF2C7B1C-77DC-4CE7-BF5C-28B1906BC405}" srcOrd="0" destOrd="0" presId="urn:microsoft.com/office/officeart/2008/layout/NameandTitleOrganizationalChart"/>
    <dgm:cxn modelId="{C9BEF316-9281-4331-B2A2-D1EB7CD14B6E}" type="presParOf" srcId="{5CDBA8C7-0B30-4807-80C7-05EE9CEB4144}" destId="{1BCF9C8A-651C-427F-8181-1E8FD85938C4}" srcOrd="1" destOrd="0" presId="urn:microsoft.com/office/officeart/2008/layout/NameandTitleOrganizationalChart"/>
    <dgm:cxn modelId="{C7443D5F-1551-4EDE-88BB-7DFFB6FC5562}" type="presParOf" srcId="{5CDBA8C7-0B30-4807-80C7-05EE9CEB4144}" destId="{1B8E3C78-D514-455B-97F5-9A2CBFF0CB5B}" srcOrd="2" destOrd="0" presId="urn:microsoft.com/office/officeart/2008/layout/NameandTitleOrganizationalChart"/>
    <dgm:cxn modelId="{A30653D8-39C8-4299-B806-095215B8BC32}" type="presParOf" srcId="{0C7BB8E4-E2C0-4653-BD99-010EB087F140}" destId="{586703F9-303A-4099-8AFB-2996837CB47D}" srcOrd="1" destOrd="0" presId="urn:microsoft.com/office/officeart/2008/layout/NameandTitleOrganizationalChart"/>
    <dgm:cxn modelId="{DF4F77C8-4AB9-489B-AE89-9199F184C339}" type="presParOf" srcId="{0C7BB8E4-E2C0-4653-BD99-010EB087F140}" destId="{C4599A96-9267-493F-ABAD-181A27CB290F}" srcOrd="2" destOrd="0" presId="urn:microsoft.com/office/officeart/2008/layout/NameandTitleOrganizationalChart"/>
    <dgm:cxn modelId="{BD79E3E1-11E9-429C-AF3E-4478FCDC2CC7}" type="presParOf" srcId="{8DC4685D-B9B5-4919-8B62-DFECAC047899}" destId="{EB6A6CE6-AE61-4771-A644-BE3BDF96DD4B}" srcOrd="2" destOrd="0" presId="urn:microsoft.com/office/officeart/2008/layout/NameandTitleOrganizationalChart"/>
    <dgm:cxn modelId="{AF8418CC-622B-4EB7-8A6C-BBA3484FE50B}" type="presParOf" srcId="{8DC4685D-B9B5-4919-8B62-DFECAC047899}" destId="{D758FAB3-ADB6-4E02-8A20-E455EF691013}" srcOrd="3" destOrd="0" presId="urn:microsoft.com/office/officeart/2008/layout/NameandTitleOrganizationalChart"/>
    <dgm:cxn modelId="{435D158B-C0D5-46D0-9C16-3401E8B4C580}" type="presParOf" srcId="{D758FAB3-ADB6-4E02-8A20-E455EF691013}" destId="{32644750-EF4E-4B34-BB16-E7A2A1860890}" srcOrd="0" destOrd="0" presId="urn:microsoft.com/office/officeart/2008/layout/NameandTitleOrganizationalChart"/>
    <dgm:cxn modelId="{5374A995-D507-4DFA-9027-99406368F5BD}" type="presParOf" srcId="{32644750-EF4E-4B34-BB16-E7A2A1860890}" destId="{EC80CE9F-9CAF-4138-8268-EAB3899639FB}" srcOrd="0" destOrd="0" presId="urn:microsoft.com/office/officeart/2008/layout/NameandTitleOrganizationalChart"/>
    <dgm:cxn modelId="{7BF0F4C0-B65A-4444-85E8-61A410409E29}" type="presParOf" srcId="{32644750-EF4E-4B34-BB16-E7A2A1860890}" destId="{10542E65-1D2C-4602-944E-540D7AFAE6FD}" srcOrd="1" destOrd="0" presId="urn:microsoft.com/office/officeart/2008/layout/NameandTitleOrganizationalChart"/>
    <dgm:cxn modelId="{AEB856A7-6F91-4FB5-907F-4ACC8750E4AE}" type="presParOf" srcId="{32644750-EF4E-4B34-BB16-E7A2A1860890}" destId="{76D4788F-0676-4C8C-B8CC-4214A8D48363}" srcOrd="2" destOrd="0" presId="urn:microsoft.com/office/officeart/2008/layout/NameandTitleOrganizationalChart"/>
    <dgm:cxn modelId="{C1A40926-3093-4F28-AC15-861004D9E17F}" type="presParOf" srcId="{D758FAB3-ADB6-4E02-8A20-E455EF691013}" destId="{9FBC933D-4A96-4AE7-8EBA-691CC7C09493}" srcOrd="1" destOrd="0" presId="urn:microsoft.com/office/officeart/2008/layout/NameandTitleOrganizationalChart"/>
    <dgm:cxn modelId="{153FB371-EB47-4B6C-AC2A-2B492A68250F}" type="presParOf" srcId="{D758FAB3-ADB6-4E02-8A20-E455EF691013}" destId="{43C5C5E0-C1D4-4E29-81DC-A50E2316AC7B}" srcOrd="2" destOrd="0" presId="urn:microsoft.com/office/officeart/2008/layout/NameandTitleOrganizationalChart"/>
    <dgm:cxn modelId="{ED828B2E-E7FF-44A0-A486-04C6DC665035}" type="presParOf" srcId="{8DC4685D-B9B5-4919-8B62-DFECAC047899}" destId="{E9BC224F-EE06-48A5-B9FD-FB5F8907A8EA}" srcOrd="4" destOrd="0" presId="urn:microsoft.com/office/officeart/2008/layout/NameandTitleOrganizationalChart"/>
    <dgm:cxn modelId="{C6E54962-C981-488A-9C3B-030FE325D527}" type="presParOf" srcId="{8DC4685D-B9B5-4919-8B62-DFECAC047899}" destId="{C971E6E2-23E5-4CFD-9CF7-AB5AF91F1E6F}" srcOrd="5" destOrd="0" presId="urn:microsoft.com/office/officeart/2008/layout/NameandTitleOrganizationalChart"/>
    <dgm:cxn modelId="{401B1AAE-C1A2-4FFF-B6FE-B1456C9BB629}" type="presParOf" srcId="{C971E6E2-23E5-4CFD-9CF7-AB5AF91F1E6F}" destId="{BAF9673A-C449-418A-B3D6-B4DF0E2A5E56}" srcOrd="0" destOrd="0" presId="urn:microsoft.com/office/officeart/2008/layout/NameandTitleOrganizationalChart"/>
    <dgm:cxn modelId="{6EB616D0-F1C4-40DF-9AA6-5B14C5E0F1F0}" type="presParOf" srcId="{BAF9673A-C449-418A-B3D6-B4DF0E2A5E56}" destId="{3947D176-ABDF-4585-AAF8-76278D555B42}" srcOrd="0" destOrd="0" presId="urn:microsoft.com/office/officeart/2008/layout/NameandTitleOrganizationalChart"/>
    <dgm:cxn modelId="{1B22C133-0C72-458E-9887-2D1CE3416C9F}" type="presParOf" srcId="{BAF9673A-C449-418A-B3D6-B4DF0E2A5E56}" destId="{7A91ED47-2D2C-46A7-9DAA-E4B0F6A2D9A6}" srcOrd="1" destOrd="0" presId="urn:microsoft.com/office/officeart/2008/layout/NameandTitleOrganizationalChart"/>
    <dgm:cxn modelId="{38425524-B8D5-4EA7-BDCD-690EFFF7B50D}" type="presParOf" srcId="{BAF9673A-C449-418A-B3D6-B4DF0E2A5E56}" destId="{8812552F-13F7-4194-A72A-195C9CD505DB}" srcOrd="2" destOrd="0" presId="urn:microsoft.com/office/officeart/2008/layout/NameandTitleOrganizationalChart"/>
    <dgm:cxn modelId="{2626A5FA-0A4A-4699-96E4-98B9F1FD5F52}" type="presParOf" srcId="{C971E6E2-23E5-4CFD-9CF7-AB5AF91F1E6F}" destId="{92104E3D-6547-4B5C-8F5E-2B7D5DF01674}" srcOrd="1" destOrd="0" presId="urn:microsoft.com/office/officeart/2008/layout/NameandTitleOrganizationalChart"/>
    <dgm:cxn modelId="{ACD7E197-973E-4E29-9EBF-C0D8A6C28B78}" type="presParOf" srcId="{C971E6E2-23E5-4CFD-9CF7-AB5AF91F1E6F}" destId="{5DDCCFA6-FFF7-4641-8325-75DF7D30CD13}" srcOrd="2" destOrd="0" presId="urn:microsoft.com/office/officeart/2008/layout/NameandTitleOrganizationalChart"/>
    <dgm:cxn modelId="{FE23099B-E7AB-4B81-AD8F-FA4F2F252B4B}" type="presParOf" srcId="{8A002FFF-8DFE-46E9-A7B7-0C3C7AD17522}" destId="{7C2173C0-777E-4F98-9D7A-D357DBF2A427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9BC224F-EE06-48A5-B9FD-FB5F8907A8EA}">
      <dsp:nvSpPr>
        <dsp:cNvPr id="0" name=""/>
        <dsp:cNvSpPr/>
      </dsp:nvSpPr>
      <dsp:spPr>
        <a:xfrm>
          <a:off x="2631413" y="1357568"/>
          <a:ext cx="1852021" cy="4095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0657"/>
              </a:lnTo>
              <a:lnTo>
                <a:pt x="1852021" y="250657"/>
              </a:lnTo>
              <a:lnTo>
                <a:pt x="1852021" y="40958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6A6CE6-AE61-4771-A644-BE3BDF96DD4B}">
      <dsp:nvSpPr>
        <dsp:cNvPr id="0" name=""/>
        <dsp:cNvSpPr/>
      </dsp:nvSpPr>
      <dsp:spPr>
        <a:xfrm>
          <a:off x="2585693" y="1357568"/>
          <a:ext cx="91440" cy="4095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0657"/>
              </a:lnTo>
              <a:lnTo>
                <a:pt x="132830" y="250657"/>
              </a:lnTo>
              <a:lnTo>
                <a:pt x="132830" y="40958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C5C435-50C5-43D5-B7DB-DE0258F7FA90}">
      <dsp:nvSpPr>
        <dsp:cNvPr id="0" name=""/>
        <dsp:cNvSpPr/>
      </dsp:nvSpPr>
      <dsp:spPr>
        <a:xfrm>
          <a:off x="776675" y="1357568"/>
          <a:ext cx="1854737" cy="409584"/>
        </a:xfrm>
        <a:custGeom>
          <a:avLst/>
          <a:gdLst/>
          <a:ahLst/>
          <a:cxnLst/>
          <a:rect l="0" t="0" r="0" b="0"/>
          <a:pathLst>
            <a:path>
              <a:moveTo>
                <a:pt x="1854737" y="0"/>
              </a:moveTo>
              <a:lnTo>
                <a:pt x="1854737" y="250657"/>
              </a:lnTo>
              <a:lnTo>
                <a:pt x="0" y="250657"/>
              </a:lnTo>
              <a:lnTo>
                <a:pt x="0" y="40958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B76F3E-A948-4AD7-8973-F5BADAEE574E}">
      <dsp:nvSpPr>
        <dsp:cNvPr id="0" name=""/>
        <dsp:cNvSpPr/>
      </dsp:nvSpPr>
      <dsp:spPr>
        <a:xfrm>
          <a:off x="1973658" y="676456"/>
          <a:ext cx="1315508" cy="68111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96112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/>
            <a:t>GERÈNCIA</a:t>
          </a:r>
        </a:p>
      </dsp:txBody>
      <dsp:txXfrm>
        <a:off x="1973658" y="676456"/>
        <a:ext cx="1315508" cy="681111"/>
      </dsp:txXfrm>
    </dsp:sp>
    <dsp:sp modelId="{98E89601-3726-4016-B9CE-0A7B6BEC8F17}">
      <dsp:nvSpPr>
        <dsp:cNvPr id="0" name=""/>
        <dsp:cNvSpPr/>
      </dsp:nvSpPr>
      <dsp:spPr>
        <a:xfrm>
          <a:off x="2144737" y="1190157"/>
          <a:ext cx="1368003" cy="25914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/>
            <a:t>Rafael Comas Planas</a:t>
          </a:r>
        </a:p>
      </dsp:txBody>
      <dsp:txXfrm>
        <a:off x="2144737" y="1190157"/>
        <a:ext cx="1368003" cy="259142"/>
      </dsp:txXfrm>
    </dsp:sp>
    <dsp:sp modelId="{DF2C7B1C-77DC-4CE7-BF5C-28B1906BC405}">
      <dsp:nvSpPr>
        <dsp:cNvPr id="0" name=""/>
        <dsp:cNvSpPr/>
      </dsp:nvSpPr>
      <dsp:spPr>
        <a:xfrm>
          <a:off x="56460" y="1767152"/>
          <a:ext cx="1440429" cy="68111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96112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a-ES" sz="1200" b="1" kern="1200"/>
            <a:t>Direcció de personal i economicofinancera</a:t>
          </a:r>
          <a:endParaRPr lang="es-ES" sz="1200" kern="1200"/>
        </a:p>
      </dsp:txBody>
      <dsp:txXfrm>
        <a:off x="56460" y="1767152"/>
        <a:ext cx="1440429" cy="681111"/>
      </dsp:txXfrm>
    </dsp:sp>
    <dsp:sp modelId="{1BCF9C8A-651C-427F-8181-1E8FD85938C4}">
      <dsp:nvSpPr>
        <dsp:cNvPr id="0" name=""/>
        <dsp:cNvSpPr/>
      </dsp:nvSpPr>
      <dsp:spPr>
        <a:xfrm>
          <a:off x="147936" y="2296906"/>
          <a:ext cx="1537830" cy="22703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/>
            <a:t>Rafael Comas Planas</a:t>
          </a:r>
        </a:p>
      </dsp:txBody>
      <dsp:txXfrm>
        <a:off x="147936" y="2296906"/>
        <a:ext cx="1537830" cy="227037"/>
      </dsp:txXfrm>
    </dsp:sp>
    <dsp:sp modelId="{EC80CE9F-9CAF-4138-8268-EAB3899639FB}">
      <dsp:nvSpPr>
        <dsp:cNvPr id="0" name=""/>
        <dsp:cNvSpPr/>
      </dsp:nvSpPr>
      <dsp:spPr>
        <a:xfrm>
          <a:off x="2060768" y="1767152"/>
          <a:ext cx="1315508" cy="68111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96112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a-ES" sz="1200" b="1" kern="1200"/>
            <a:t>Direcció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a-ES" sz="1200" b="1" kern="1200"/>
            <a:t> tècnica</a:t>
          </a:r>
          <a:endParaRPr lang="es-ES" sz="1200" kern="1200"/>
        </a:p>
      </dsp:txBody>
      <dsp:txXfrm>
        <a:off x="2060768" y="1767152"/>
        <a:ext cx="1315508" cy="681111"/>
      </dsp:txXfrm>
    </dsp:sp>
    <dsp:sp modelId="{10542E65-1D2C-4602-944E-540D7AFAE6FD}">
      <dsp:nvSpPr>
        <dsp:cNvPr id="0" name=""/>
        <dsp:cNvSpPr/>
      </dsp:nvSpPr>
      <dsp:spPr>
        <a:xfrm>
          <a:off x="2323870" y="2296906"/>
          <a:ext cx="1183957" cy="22703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/>
            <a:t>Sílvia Miró Cañís	</a:t>
          </a:r>
        </a:p>
      </dsp:txBody>
      <dsp:txXfrm>
        <a:off x="2323870" y="2296906"/>
        <a:ext cx="1183957" cy="227037"/>
      </dsp:txXfrm>
    </dsp:sp>
    <dsp:sp modelId="{3947D176-ABDF-4585-AAF8-76278D555B42}">
      <dsp:nvSpPr>
        <dsp:cNvPr id="0" name=""/>
        <dsp:cNvSpPr/>
      </dsp:nvSpPr>
      <dsp:spPr>
        <a:xfrm>
          <a:off x="3825680" y="1767152"/>
          <a:ext cx="1315508" cy="68111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96112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a-ES" sz="1200" b="1" kern="1200"/>
            <a:t>Direcció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a-ES" sz="1200" b="1" kern="1200"/>
            <a:t>d'operacions</a:t>
          </a:r>
        </a:p>
      </dsp:txBody>
      <dsp:txXfrm>
        <a:off x="3825680" y="1767152"/>
        <a:ext cx="1315508" cy="681111"/>
      </dsp:txXfrm>
    </dsp:sp>
    <dsp:sp modelId="{7A91ED47-2D2C-46A7-9DAA-E4B0F6A2D9A6}">
      <dsp:nvSpPr>
        <dsp:cNvPr id="0" name=""/>
        <dsp:cNvSpPr/>
      </dsp:nvSpPr>
      <dsp:spPr>
        <a:xfrm>
          <a:off x="3931581" y="2296906"/>
          <a:ext cx="1498357" cy="22703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/>
            <a:t>Laura Puigví Fernández</a:t>
          </a:r>
        </a:p>
      </dsp:txBody>
      <dsp:txXfrm>
        <a:off x="3931581" y="2296906"/>
        <a:ext cx="1498357" cy="2270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1374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Felez Ortiz</dc:creator>
  <cp:lastModifiedBy>Cristina Felez Ortiz</cp:lastModifiedBy>
  <cp:revision>5</cp:revision>
  <cp:lastPrinted>2018-02-16T11:20:00Z</cp:lastPrinted>
  <dcterms:created xsi:type="dcterms:W3CDTF">2025-07-03T09:33:00Z</dcterms:created>
  <dcterms:modified xsi:type="dcterms:W3CDTF">2025-07-21T10:55:00Z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b73548-d190-432d-be64-570d96896935_Enabled">
    <vt:lpwstr>true</vt:lpwstr>
  </property>
  <property fmtid="{D5CDD505-2E9C-101B-9397-08002B2CF9AE}" pid="3" name="MSIP_Label_67b73548-d190-432d-be64-570d96896935_SetDate">
    <vt:lpwstr>2025-07-03T09:33:21Z</vt:lpwstr>
  </property>
  <property fmtid="{D5CDD505-2E9C-101B-9397-08002B2CF9AE}" pid="4" name="MSIP_Label_67b73548-d190-432d-be64-570d96896935_Method">
    <vt:lpwstr>Standard</vt:lpwstr>
  </property>
  <property fmtid="{D5CDD505-2E9C-101B-9397-08002B2CF9AE}" pid="5" name="MSIP_Label_67b73548-d190-432d-be64-570d96896935_Name">
    <vt:lpwstr>General</vt:lpwstr>
  </property>
  <property fmtid="{D5CDD505-2E9C-101B-9397-08002B2CF9AE}" pid="6" name="MSIP_Label_67b73548-d190-432d-be64-570d96896935_SiteId">
    <vt:lpwstr>b641321b-29fd-421f-9e05-023774540004</vt:lpwstr>
  </property>
  <property fmtid="{D5CDD505-2E9C-101B-9397-08002B2CF9AE}" pid="7" name="MSIP_Label_67b73548-d190-432d-be64-570d96896935_ActionId">
    <vt:lpwstr>b3ed4943-f15d-4a8b-9780-20f8ca519c4f</vt:lpwstr>
  </property>
  <property fmtid="{D5CDD505-2E9C-101B-9397-08002B2CF9AE}" pid="8" name="MSIP_Label_67b73548-d190-432d-be64-570d96896935_ContentBits">
    <vt:lpwstr>0</vt:lpwstr>
  </property>
  <property fmtid="{D5CDD505-2E9C-101B-9397-08002B2CF9AE}" pid="9" name="MSIP_Label_67b73548-d190-432d-be64-570d96896935_Tag">
    <vt:lpwstr>10, 3, 0, 1</vt:lpwstr>
  </property>
</Properties>
</file>